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BF34D4" w:rsidP="00895207">
      <w:pPr>
        <w:shd w:val="clear" w:color="auto" w:fill="E0E0E0"/>
        <w:spacing w:after="120"/>
        <w:jc w:val="center"/>
        <w:rPr>
          <w:rFonts w:ascii="Arial" w:hAnsi="Arial" w:cs="Arial"/>
          <w:b/>
          <w:sz w:val="32"/>
          <w:szCs w:val="32"/>
        </w:rPr>
      </w:pPr>
      <w:r>
        <w:rPr>
          <w:rFonts w:ascii="Arial" w:hAnsi="Arial" w:cs="Arial"/>
          <w:b/>
          <w:sz w:val="32"/>
          <w:szCs w:val="32"/>
        </w:rPr>
        <w:t xml:space="preserve">June </w:t>
      </w:r>
      <w:r w:rsidR="00E747C2">
        <w:rPr>
          <w:rFonts w:ascii="Arial" w:hAnsi="Arial" w:cs="Arial"/>
          <w:b/>
          <w:sz w:val="32"/>
          <w:szCs w:val="32"/>
        </w:rPr>
        <w:t>2017 data</w:t>
      </w:r>
    </w:p>
    <w:p w:rsidR="00E747C2" w:rsidRDefault="00EE6E55" w:rsidP="00F0136C">
      <w:pPr>
        <w:jc w:val="center"/>
        <w:rPr>
          <w:rFonts w:ascii="Arial" w:hAnsi="Arial" w:cs="Arial"/>
          <w:b/>
        </w:rPr>
      </w:pPr>
      <w:r w:rsidRPr="00EE6E55">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D55FA8" w:rsidRDefault="00D55FA8"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D55FA8" w:rsidRPr="00210253" w:rsidRDefault="00D55FA8" w:rsidP="00234597">
                  <w:pPr>
                    <w:pStyle w:val="ListParagraph"/>
                    <w:numPr>
                      <w:ilvl w:val="0"/>
                      <w:numId w:val="42"/>
                    </w:numPr>
                    <w:rPr>
                      <w:rFonts w:ascii="Arial" w:hAnsi="Arial" w:cs="Arial"/>
                      <w:sz w:val="20"/>
                      <w:szCs w:val="20"/>
                    </w:rPr>
                  </w:pPr>
                  <w:r w:rsidRPr="00210253">
                    <w:rPr>
                      <w:rFonts w:ascii="Arial" w:hAnsi="Arial" w:cs="Arial"/>
                      <w:b/>
                      <w:i/>
                      <w:iCs/>
                      <w:sz w:val="22"/>
                      <w:szCs w:val="22"/>
                    </w:rPr>
                    <w:t>Staphylococcus aureus</w:t>
                  </w:r>
                  <w:r w:rsidRPr="00210253">
                    <w:rPr>
                      <w:rFonts w:ascii="Arial" w:hAnsi="Arial" w:cs="Arial"/>
                      <w:b/>
                      <w:sz w:val="22"/>
                      <w:szCs w:val="22"/>
                    </w:rPr>
                    <w:t xml:space="preserve"> Bacteraemia</w:t>
                  </w:r>
                  <w:r w:rsidRPr="00210253">
                    <w:rPr>
                      <w:rFonts w:ascii="Arial" w:hAnsi="Arial" w:cs="Arial"/>
                      <w:sz w:val="22"/>
                      <w:szCs w:val="22"/>
                    </w:rPr>
                    <w:t xml:space="preserve">- No SAB to report in </w:t>
                  </w:r>
                  <w:r>
                    <w:rPr>
                      <w:rFonts w:ascii="Arial" w:hAnsi="Arial" w:cs="Arial"/>
                      <w:sz w:val="22"/>
                      <w:szCs w:val="22"/>
                    </w:rPr>
                    <w:t>June</w:t>
                  </w:r>
                  <w:r w:rsidRPr="00210253">
                    <w:rPr>
                      <w:rFonts w:ascii="Arial" w:hAnsi="Arial" w:cs="Arial"/>
                      <w:sz w:val="22"/>
                      <w:szCs w:val="22"/>
                    </w:rPr>
                    <w:t xml:space="preserve">. </w:t>
                  </w:r>
                </w:p>
                <w:p w:rsidR="00D55FA8" w:rsidRPr="00210253" w:rsidRDefault="00D55FA8" w:rsidP="00210253">
                  <w:pPr>
                    <w:pStyle w:val="ListParagraph"/>
                    <w:rPr>
                      <w:rFonts w:ascii="Arial" w:hAnsi="Arial" w:cs="Arial"/>
                      <w:sz w:val="20"/>
                      <w:szCs w:val="20"/>
                    </w:rPr>
                  </w:pPr>
                </w:p>
                <w:p w:rsidR="00D55FA8" w:rsidRDefault="00D55FA8" w:rsidP="002A6F92">
                  <w:pPr>
                    <w:pStyle w:val="ListParagraph"/>
                    <w:numPr>
                      <w:ilvl w:val="0"/>
                      <w:numId w:val="45"/>
                    </w:numPr>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w:t>
                  </w:r>
                </w:p>
                <w:p w:rsidR="00D55FA8" w:rsidRPr="0087254F" w:rsidRDefault="00D55FA8" w:rsidP="00234597">
                  <w:pPr>
                    <w:pStyle w:val="ListParagraph"/>
                    <w:rPr>
                      <w:rFonts w:ascii="Arial" w:hAnsi="Arial" w:cs="Arial"/>
                      <w:sz w:val="22"/>
                      <w:szCs w:val="22"/>
                    </w:rPr>
                  </w:pPr>
                </w:p>
                <w:p w:rsidR="00D55FA8" w:rsidRPr="00E21E84" w:rsidRDefault="00D55FA8" w:rsidP="00234597">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May</w:t>
                  </w:r>
                  <w:r w:rsidRPr="009E4D5A">
                    <w:rPr>
                      <w:rFonts w:ascii="Arial" w:hAnsi="Arial" w:cs="Arial"/>
                      <w:sz w:val="22"/>
                      <w:szCs w:val="22"/>
                    </w:rPr>
                    <w:t xml:space="preserve"> </w:t>
                  </w:r>
                  <w:r>
                    <w:rPr>
                      <w:rFonts w:ascii="Arial" w:hAnsi="Arial" w:cs="Arial"/>
                      <w:sz w:val="22"/>
                      <w:szCs w:val="22"/>
                    </w:rPr>
                    <w:t>demonstrates 98% compliance with Hand Hygiene. Next report due July.</w:t>
                  </w:r>
                </w:p>
                <w:p w:rsidR="00D55FA8" w:rsidRPr="009E4D5A" w:rsidRDefault="00D55FA8" w:rsidP="00E21E84">
                  <w:pPr>
                    <w:pStyle w:val="ListParagraph"/>
                    <w:ind w:left="360"/>
                    <w:rPr>
                      <w:rFonts w:ascii="Arial" w:hAnsi="Arial" w:cs="Arial"/>
                      <w:b/>
                      <w:sz w:val="22"/>
                      <w:szCs w:val="22"/>
                    </w:rPr>
                  </w:pPr>
                </w:p>
                <w:p w:rsidR="00D55FA8" w:rsidRPr="001941A8" w:rsidRDefault="00D55FA8" w:rsidP="001941A8">
                  <w:pPr>
                    <w:pStyle w:val="ListParagraph"/>
                    <w:numPr>
                      <w:ilvl w:val="0"/>
                      <w:numId w:val="42"/>
                    </w:numPr>
                    <w:rPr>
                      <w:rFonts w:ascii="Arial" w:hAnsi="Arial" w:cs="Arial"/>
                      <w:b/>
                      <w:sz w:val="22"/>
                      <w:szCs w:val="22"/>
                    </w:rPr>
                  </w:pPr>
                  <w:r w:rsidRPr="001941A8">
                    <w:rPr>
                      <w:rFonts w:ascii="Arial" w:hAnsi="Arial" w:cs="Arial"/>
                      <w:b/>
                      <w:sz w:val="22"/>
                      <w:szCs w:val="22"/>
                    </w:rPr>
                    <w:t>Cleaning and the Healthcare Environment- Facilities Management Tool</w:t>
                  </w:r>
                </w:p>
                <w:p w:rsidR="00D55FA8" w:rsidRDefault="00D55FA8" w:rsidP="001941A8">
                  <w:pPr>
                    <w:pStyle w:val="ListParagraph"/>
                    <w:rPr>
                      <w:rFonts w:ascii="Arial" w:hAnsi="Arial" w:cs="Arial"/>
                      <w:sz w:val="22"/>
                      <w:szCs w:val="22"/>
                    </w:rPr>
                  </w:pPr>
                  <w:r w:rsidRPr="001941A8">
                    <w:rPr>
                      <w:rFonts w:ascii="Arial" w:hAnsi="Arial" w:cs="Arial"/>
                      <w:b/>
                      <w:sz w:val="22"/>
                      <w:szCs w:val="22"/>
                    </w:rPr>
                    <w:t>Housekeeping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98.</w:t>
                  </w:r>
                  <w:r w:rsidR="007057C6">
                    <w:rPr>
                      <w:rFonts w:ascii="Arial" w:hAnsi="Arial" w:cs="Arial"/>
                      <w:sz w:val="22"/>
                      <w:szCs w:val="22"/>
                    </w:rPr>
                    <w:t>6</w:t>
                  </w:r>
                  <w:r w:rsidRPr="00423ABE">
                    <w:rPr>
                      <w:rFonts w:ascii="Arial" w:hAnsi="Arial" w:cs="Arial"/>
                      <w:sz w:val="22"/>
                      <w:szCs w:val="22"/>
                    </w:rPr>
                    <w:t xml:space="preserve">%   </w:t>
                  </w:r>
                  <w:r w:rsidRPr="00423ABE">
                    <w:rPr>
                      <w:rFonts w:ascii="Arial" w:hAnsi="Arial" w:cs="Arial"/>
                      <w:b/>
                      <w:sz w:val="22"/>
                      <w:szCs w:val="22"/>
                    </w:rPr>
                    <w:t>Estates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w:t>
                  </w:r>
                  <w:r w:rsidR="007057C6">
                    <w:rPr>
                      <w:rFonts w:ascii="Arial" w:hAnsi="Arial" w:cs="Arial"/>
                      <w:sz w:val="22"/>
                      <w:szCs w:val="22"/>
                    </w:rPr>
                    <w:t>8.9</w:t>
                  </w:r>
                  <w:r w:rsidRPr="00423ABE">
                    <w:rPr>
                      <w:rFonts w:ascii="Arial" w:hAnsi="Arial" w:cs="Arial"/>
                      <w:sz w:val="22"/>
                      <w:szCs w:val="22"/>
                    </w:rPr>
                    <w:t>%.</w:t>
                  </w:r>
                </w:p>
                <w:p w:rsidR="00D55FA8" w:rsidRPr="001941A8" w:rsidRDefault="00D55FA8" w:rsidP="001941A8">
                  <w:pPr>
                    <w:pStyle w:val="ListParagraph"/>
                    <w:rPr>
                      <w:rFonts w:ascii="Arial" w:hAnsi="Arial" w:cs="Arial"/>
                      <w:sz w:val="22"/>
                      <w:szCs w:val="22"/>
                    </w:rPr>
                  </w:pPr>
                </w:p>
                <w:p w:rsidR="00D55FA8" w:rsidRPr="001B7DEF" w:rsidRDefault="00D55FA8" w:rsidP="00210253">
                  <w:pPr>
                    <w:pStyle w:val="ListParagraph"/>
                    <w:numPr>
                      <w:ilvl w:val="0"/>
                      <w:numId w:val="42"/>
                    </w:numPr>
                    <w:rPr>
                      <w:rFonts w:ascii="Arial" w:hAnsi="Arial" w:cs="Arial"/>
                      <w:b/>
                      <w:sz w:val="22"/>
                      <w:szCs w:val="22"/>
                    </w:rPr>
                  </w:pPr>
                  <w:r w:rsidRPr="00210253">
                    <w:rPr>
                      <w:rFonts w:ascii="Arial" w:hAnsi="Arial" w:cs="Arial"/>
                      <w:b/>
                      <w:sz w:val="22"/>
                      <w:szCs w:val="22"/>
                    </w:rPr>
                    <w:t>Surgical Site Infection</w:t>
                  </w:r>
                  <w:r w:rsidRPr="00210253">
                    <w:rPr>
                      <w:rFonts w:ascii="Arial" w:hAnsi="Arial" w:cs="Arial"/>
                      <w:sz w:val="22"/>
                      <w:szCs w:val="22"/>
                    </w:rPr>
                    <w:t>- Cardiac SSI</w:t>
                  </w:r>
                  <w:r>
                    <w:rPr>
                      <w:rFonts w:ascii="Arial" w:hAnsi="Arial" w:cs="Arial"/>
                      <w:sz w:val="22"/>
                      <w:szCs w:val="22"/>
                    </w:rPr>
                    <w:t>’</w:t>
                  </w:r>
                  <w:r w:rsidRPr="00210253">
                    <w:rPr>
                      <w:rFonts w:ascii="Arial" w:hAnsi="Arial" w:cs="Arial"/>
                      <w:sz w:val="22"/>
                      <w:szCs w:val="22"/>
                    </w:rPr>
                    <w:t>s are</w:t>
                  </w:r>
                  <w:r>
                    <w:rPr>
                      <w:rFonts w:ascii="Arial" w:hAnsi="Arial" w:cs="Arial"/>
                      <w:sz w:val="22"/>
                      <w:szCs w:val="22"/>
                    </w:rPr>
                    <w:t xml:space="preserve"> currently w</w:t>
                  </w:r>
                  <w:r w:rsidRPr="00210253">
                    <w:rPr>
                      <w:rFonts w:ascii="Arial" w:hAnsi="Arial" w:cs="Arial"/>
                      <w:sz w:val="22"/>
                      <w:szCs w:val="22"/>
                    </w:rPr>
                    <w:t xml:space="preserve">ithin control limits. </w:t>
                  </w:r>
                </w:p>
                <w:p w:rsidR="00D55FA8" w:rsidRPr="00210253" w:rsidRDefault="00D55FA8" w:rsidP="001B7DEF">
                  <w:pPr>
                    <w:pStyle w:val="ListParagraph"/>
                    <w:ind w:left="360" w:firstLine="360"/>
                    <w:rPr>
                      <w:rFonts w:ascii="Arial" w:hAnsi="Arial" w:cs="Arial"/>
                      <w:b/>
                      <w:sz w:val="22"/>
                      <w:szCs w:val="22"/>
                    </w:rPr>
                  </w:pPr>
                  <w:r w:rsidRPr="00210253">
                    <w:rPr>
                      <w:rFonts w:ascii="Arial" w:hAnsi="Arial" w:cs="Arial"/>
                      <w:sz w:val="22"/>
                      <w:szCs w:val="22"/>
                    </w:rPr>
                    <w:t>Follow up</w:t>
                  </w:r>
                  <w:r>
                    <w:rPr>
                      <w:rFonts w:ascii="Arial" w:hAnsi="Arial" w:cs="Arial"/>
                      <w:sz w:val="22"/>
                      <w:szCs w:val="22"/>
                    </w:rPr>
                    <w:t xml:space="preserve"> SLWG for SAB and SSI is</w:t>
                  </w:r>
                  <w:r w:rsidRPr="00210253">
                    <w:rPr>
                      <w:rFonts w:ascii="Arial" w:hAnsi="Arial" w:cs="Arial"/>
                      <w:sz w:val="22"/>
                      <w:szCs w:val="22"/>
                    </w:rPr>
                    <w:t xml:space="preserve"> </w:t>
                  </w:r>
                  <w:r w:rsidRPr="00A15A5D">
                    <w:rPr>
                      <w:rFonts w:ascii="Arial" w:hAnsi="Arial" w:cs="Arial"/>
                      <w:sz w:val="22"/>
                      <w:szCs w:val="22"/>
                    </w:rPr>
                    <w:t>planned 23</w:t>
                  </w:r>
                  <w:r w:rsidRPr="00A15A5D">
                    <w:rPr>
                      <w:rFonts w:ascii="Arial" w:hAnsi="Arial" w:cs="Arial"/>
                      <w:sz w:val="22"/>
                      <w:szCs w:val="22"/>
                      <w:vertAlign w:val="superscript"/>
                    </w:rPr>
                    <w:t>rd</w:t>
                  </w:r>
                  <w:r w:rsidRPr="00A15A5D">
                    <w:rPr>
                      <w:rFonts w:ascii="Arial" w:hAnsi="Arial" w:cs="Arial"/>
                      <w:sz w:val="22"/>
                      <w:szCs w:val="22"/>
                    </w:rPr>
                    <w:t xml:space="preserve"> June.</w:t>
                  </w:r>
                </w:p>
                <w:p w:rsidR="00D55FA8" w:rsidRPr="00210253" w:rsidRDefault="00D55FA8" w:rsidP="00210253">
                  <w:pPr>
                    <w:pStyle w:val="ListParagraph"/>
                    <w:rPr>
                      <w:rFonts w:ascii="Arial" w:hAnsi="Arial" w:cs="Arial"/>
                      <w:b/>
                      <w:sz w:val="22"/>
                      <w:szCs w:val="22"/>
                    </w:rPr>
                  </w:pPr>
                  <w:r w:rsidRPr="00210253">
                    <w:rPr>
                      <w:rFonts w:ascii="Arial" w:hAnsi="Arial" w:cs="Arial"/>
                      <w:sz w:val="22"/>
                      <w:szCs w:val="22"/>
                    </w:rPr>
                    <w:t xml:space="preserve"> </w:t>
                  </w:r>
                </w:p>
                <w:p w:rsidR="00D55FA8" w:rsidRDefault="00D55FA8" w:rsidP="00210253">
                  <w:pPr>
                    <w:pStyle w:val="ListParagraph"/>
                    <w:numPr>
                      <w:ilvl w:val="0"/>
                      <w:numId w:val="42"/>
                    </w:numPr>
                    <w:rPr>
                      <w:rFonts w:ascii="Arial" w:hAnsi="Arial" w:cs="Arial"/>
                      <w:b/>
                      <w:sz w:val="22"/>
                      <w:szCs w:val="22"/>
                    </w:rPr>
                  </w:pPr>
                  <w:r w:rsidRPr="00247E7A">
                    <w:rPr>
                      <w:rFonts w:ascii="Arial" w:hAnsi="Arial" w:cs="Arial"/>
                      <w:b/>
                      <w:sz w:val="22"/>
                      <w:szCs w:val="22"/>
                    </w:rPr>
                    <w:t>Other HAI Related Activity</w:t>
                  </w:r>
                </w:p>
                <w:p w:rsidR="00D55FA8" w:rsidRPr="001172DE" w:rsidRDefault="00D55FA8" w:rsidP="00FC4A5A">
                  <w:pPr>
                    <w:jc w:val="both"/>
                    <w:rPr>
                      <w:rFonts w:ascii="Arial" w:hAnsi="Arial" w:cs="Arial"/>
                      <w:sz w:val="20"/>
                      <w:szCs w:val="20"/>
                    </w:rPr>
                  </w:pPr>
                  <w:r>
                    <w:rPr>
                      <w:rFonts w:ascii="Arial" w:hAnsi="Arial" w:cs="Arial"/>
                      <w:b/>
                      <w:bCs/>
                    </w:rPr>
                    <w:t> </w:t>
                  </w: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D55FA8" w:rsidRPr="001172DE" w:rsidRDefault="00D55FA8"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4447"/>
                    <w:gridCol w:w="2559"/>
                  </w:tblGrid>
                  <w:tr w:rsidR="00D55FA8" w:rsidRPr="00663142" w:rsidTr="003B4422">
                    <w:tc>
                      <w:tcPr>
                        <w:tcW w:w="1660" w:type="dxa"/>
                      </w:tcPr>
                      <w:p w:rsidR="00D55FA8" w:rsidRPr="00663142" w:rsidRDefault="00D55FA8" w:rsidP="00F50AAE">
                        <w:pPr>
                          <w:rPr>
                            <w:rFonts w:ascii="Arial" w:hAnsi="Arial" w:cs="Arial"/>
                            <w:b/>
                            <w:sz w:val="20"/>
                            <w:szCs w:val="20"/>
                          </w:rPr>
                        </w:pPr>
                        <w:r>
                          <w:rPr>
                            <w:rFonts w:ascii="Arial" w:hAnsi="Arial" w:cs="Arial"/>
                            <w:b/>
                            <w:sz w:val="20"/>
                            <w:szCs w:val="20"/>
                          </w:rPr>
                          <w:t>PAGs</w:t>
                        </w:r>
                      </w:p>
                    </w:tc>
                    <w:tc>
                      <w:tcPr>
                        <w:tcW w:w="4447" w:type="dxa"/>
                      </w:tcPr>
                      <w:p w:rsidR="00D55FA8" w:rsidRPr="00663142" w:rsidRDefault="00D55FA8" w:rsidP="00DB5C9A">
                        <w:pPr>
                          <w:jc w:val="both"/>
                          <w:rPr>
                            <w:rFonts w:ascii="Arial" w:hAnsi="Arial" w:cs="Arial"/>
                            <w:b/>
                            <w:sz w:val="20"/>
                            <w:szCs w:val="20"/>
                          </w:rPr>
                        </w:pPr>
                        <w:r w:rsidRPr="00663142">
                          <w:rPr>
                            <w:rFonts w:ascii="Arial" w:hAnsi="Arial" w:cs="Arial"/>
                            <w:b/>
                            <w:sz w:val="20"/>
                            <w:szCs w:val="20"/>
                          </w:rPr>
                          <w:t>Update</w:t>
                        </w:r>
                      </w:p>
                    </w:tc>
                    <w:tc>
                      <w:tcPr>
                        <w:tcW w:w="2559" w:type="dxa"/>
                      </w:tcPr>
                      <w:p w:rsidR="00D55FA8" w:rsidRPr="00663142" w:rsidRDefault="00D55FA8" w:rsidP="00DB5C9A">
                        <w:pPr>
                          <w:jc w:val="both"/>
                          <w:rPr>
                            <w:rFonts w:ascii="Arial" w:hAnsi="Arial" w:cs="Arial"/>
                            <w:b/>
                            <w:sz w:val="20"/>
                            <w:szCs w:val="20"/>
                          </w:rPr>
                        </w:pPr>
                        <w:r w:rsidRPr="00663142">
                          <w:rPr>
                            <w:rFonts w:ascii="Arial" w:hAnsi="Arial" w:cs="Arial"/>
                            <w:b/>
                            <w:sz w:val="20"/>
                            <w:szCs w:val="20"/>
                          </w:rPr>
                          <w:t>Progress</w:t>
                        </w:r>
                      </w:p>
                    </w:tc>
                  </w:tr>
                  <w:tr w:rsidR="00D55FA8" w:rsidRPr="00663142" w:rsidTr="003B4422">
                    <w:tc>
                      <w:tcPr>
                        <w:tcW w:w="1660" w:type="dxa"/>
                      </w:tcPr>
                      <w:p w:rsidR="00D55FA8" w:rsidRPr="0024763B" w:rsidRDefault="00D55FA8"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r w:rsidRPr="0024763B">
                          <w:rPr>
                            <w:rFonts w:ascii="Arial Narrow" w:hAnsi="Arial Narrow" w:cs="Arial"/>
                            <w:b/>
                            <w:i/>
                          </w:rPr>
                          <w:t>chimaera</w:t>
                        </w:r>
                      </w:p>
                    </w:tc>
                    <w:tc>
                      <w:tcPr>
                        <w:tcW w:w="4447" w:type="dxa"/>
                      </w:tcPr>
                      <w:p w:rsidR="00D55FA8" w:rsidRDefault="00D55FA8" w:rsidP="00CF5C22">
                        <w:pPr>
                          <w:rPr>
                            <w:rFonts w:ascii="Arial Narrow" w:hAnsi="Arial Narrow"/>
                          </w:rPr>
                        </w:pPr>
                        <w:r w:rsidRPr="00750430">
                          <w:rPr>
                            <w:rFonts w:ascii="Arial Narrow" w:hAnsi="Arial Narrow"/>
                            <w:sz w:val="22"/>
                            <w:szCs w:val="22"/>
                          </w:rPr>
                          <w:t xml:space="preserve">Heath Protection Scotland are continuing to lead Scotland’s response to the international investigation of Mycobacterium infections associated the use of cardiopulmonary bypass heater cooler machines. We are continuing to work with HPS to manage the very low risk associated with colonised machines. Scottish Government HAI Policy Unit are also informed of our current position. </w:t>
                        </w:r>
                      </w:p>
                      <w:p w:rsidR="00D55FA8" w:rsidRPr="00210253" w:rsidRDefault="00D55FA8" w:rsidP="00CF5C22">
                        <w:pPr>
                          <w:rPr>
                            <w:rFonts w:ascii="Arial Narrow" w:hAnsi="Arial Narrow"/>
                            <w:highlight w:val="yellow"/>
                          </w:rPr>
                        </w:pPr>
                      </w:p>
                      <w:p w:rsidR="00D55FA8" w:rsidRPr="00210253" w:rsidRDefault="00D55FA8" w:rsidP="00CF5C22">
                        <w:pPr>
                          <w:rPr>
                            <w:rFonts w:ascii="Arial Narrow" w:hAnsi="Arial Narrow"/>
                            <w:highlight w:val="yellow"/>
                          </w:rPr>
                        </w:pPr>
                      </w:p>
                      <w:p w:rsidR="00D55FA8" w:rsidRPr="00210253" w:rsidRDefault="00D55FA8" w:rsidP="00CF5C22">
                        <w:pPr>
                          <w:rPr>
                            <w:rFonts w:ascii="Arial Narrow" w:hAnsi="Arial Narrow"/>
                            <w:highlight w:val="yellow"/>
                          </w:rPr>
                        </w:pPr>
                      </w:p>
                      <w:p w:rsidR="00D55FA8" w:rsidRPr="00210253" w:rsidRDefault="00D55FA8" w:rsidP="00CF5C22">
                        <w:pPr>
                          <w:rPr>
                            <w:rFonts w:ascii="Arial" w:hAnsi="Arial" w:cs="Arial"/>
                            <w:sz w:val="20"/>
                            <w:szCs w:val="20"/>
                            <w:highlight w:val="yellow"/>
                          </w:rPr>
                        </w:pPr>
                      </w:p>
                    </w:tc>
                    <w:tc>
                      <w:tcPr>
                        <w:tcW w:w="2559" w:type="dxa"/>
                      </w:tcPr>
                      <w:p w:rsidR="00D55FA8" w:rsidRPr="00750430" w:rsidRDefault="00D55FA8" w:rsidP="003B4422">
                        <w:pPr>
                          <w:rPr>
                            <w:rFonts w:ascii="Arial Narrow" w:hAnsi="Arial Narrow"/>
                          </w:rPr>
                        </w:pPr>
                        <w:r>
                          <w:rPr>
                            <w:rFonts w:ascii="Arial Narrow" w:hAnsi="Arial Narrow"/>
                            <w:sz w:val="22"/>
                            <w:szCs w:val="22"/>
                          </w:rPr>
                          <w:t>No update in June, next national IMT 27/07/17</w:t>
                        </w:r>
                      </w:p>
                      <w:p w:rsidR="00D55FA8" w:rsidRPr="00663142" w:rsidRDefault="00D55FA8" w:rsidP="00DB5C9A">
                        <w:pPr>
                          <w:jc w:val="both"/>
                          <w:rPr>
                            <w:rFonts w:ascii="Arial" w:hAnsi="Arial" w:cs="Arial"/>
                            <w:sz w:val="20"/>
                            <w:szCs w:val="20"/>
                          </w:rPr>
                        </w:pPr>
                      </w:p>
                    </w:tc>
                  </w:tr>
                </w:tbl>
                <w:p w:rsidR="00D55FA8" w:rsidRDefault="00D55FA8" w:rsidP="00E65852">
                  <w:pPr>
                    <w:jc w:val="both"/>
                    <w:rPr>
                      <w:rFonts w:ascii="Arial" w:hAnsi="Arial" w:cs="Arial"/>
                      <w:sz w:val="22"/>
                      <w:szCs w:val="22"/>
                    </w:rPr>
                  </w:pPr>
                </w:p>
                <w:p w:rsidR="00D55FA8" w:rsidRPr="00632F9F" w:rsidRDefault="00D55FA8" w:rsidP="00632F9F">
                  <w:pPr>
                    <w:ind w:left="426"/>
                    <w:jc w:val="both"/>
                    <w:rPr>
                      <w:rFonts w:ascii="Arial" w:hAnsi="Arial" w:cs="Arial"/>
                      <w:i/>
                      <w:iCs/>
                      <w:sz w:val="22"/>
                      <w:szCs w:val="22"/>
                    </w:rPr>
                  </w:pPr>
                </w:p>
              </w:txbxContent>
            </v:textbox>
            <w10:wrap type="square"/>
          </v:shape>
        </w:pict>
      </w:r>
      <w:r w:rsidRPr="00EE6E55">
        <w:rPr>
          <w:noProof/>
          <w:lang w:val="en-US" w:eastAsia="en-US"/>
        </w:rPr>
        <w:pict>
          <v:shape id="_x0000_s1027" type="#_x0000_t202" style="position:absolute;left:0;text-align:left;margin-left:-8.7pt;margin-top:19.6pt;width:487.5pt;height:45.6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D55FA8" w:rsidRPr="00232DEA" w:rsidRDefault="00D55FA8"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D55FA8" w:rsidRPr="00232DEA" w:rsidRDefault="00D55FA8" w:rsidP="00FB7EA9">
                  <w:pPr>
                    <w:rPr>
                      <w:rFonts w:ascii="Arial" w:hAnsi="Arial" w:cs="Arial"/>
                      <w:sz w:val="22"/>
                      <w:szCs w:val="22"/>
                    </w:rPr>
                  </w:pPr>
                </w:p>
                <w:p w:rsidR="00D55FA8" w:rsidRDefault="00D55FA8" w:rsidP="00FB7EA9">
                  <w:pPr>
                    <w:rPr>
                      <w:rFonts w:ascii="Arial" w:hAnsi="Arial" w:cs="Arial"/>
                      <w:sz w:val="20"/>
                      <w:szCs w:val="20"/>
                    </w:rPr>
                  </w:pPr>
                </w:p>
                <w:p w:rsidR="00D55FA8" w:rsidRDefault="00D55FA8" w:rsidP="00FB7EA9">
                  <w:pPr>
                    <w:rPr>
                      <w:rFonts w:ascii="Arial" w:hAnsi="Arial" w:cs="Arial"/>
                      <w:sz w:val="20"/>
                      <w:szCs w:val="20"/>
                    </w:rPr>
                  </w:pPr>
                </w:p>
                <w:p w:rsidR="00D55FA8" w:rsidRDefault="00D55FA8" w:rsidP="00FB7EA9">
                  <w:pPr>
                    <w:rPr>
                      <w:rFonts w:ascii="Arial" w:hAnsi="Arial" w:cs="Arial"/>
                      <w:sz w:val="20"/>
                      <w:szCs w:val="20"/>
                    </w:rPr>
                  </w:pPr>
                </w:p>
                <w:p w:rsidR="00D55FA8" w:rsidRDefault="00D55FA8"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EE6E55" w:rsidP="00697BB3">
      <w:pPr>
        <w:spacing w:after="120"/>
        <w:jc w:val="both"/>
        <w:rPr>
          <w:rFonts w:ascii="Arial" w:hAnsi="Arial" w:cs="Arial"/>
          <w:b/>
        </w:rPr>
      </w:pPr>
      <w:r w:rsidRPr="00EE6E55">
        <w:rPr>
          <w:noProof/>
          <w:lang w:val="en-US" w:eastAsia="en-US"/>
        </w:rPr>
        <w:pict>
          <v:shape id="Text Box 3" o:spid="_x0000_s1028" type="#_x0000_t202" style="position:absolute;left:0;text-align:left;margin-left:-9.35pt;margin-top:5.4pt;width:489.65pt;height:189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D55FA8" w:rsidRDefault="00D55FA8"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D55FA8" w:rsidRDefault="00D55FA8"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D55FA8" w:rsidRPr="00AA66A1" w:rsidRDefault="00D55FA8"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D55FA8" w:rsidRDefault="00EE6E55" w:rsidP="009E0450">
                  <w:pPr>
                    <w:spacing w:after="120"/>
                    <w:jc w:val="both"/>
                  </w:pPr>
                  <w:hyperlink r:id="rId10" w:history="1">
                    <w:r w:rsidR="00D55FA8" w:rsidRPr="00AA66A1">
                      <w:rPr>
                        <w:rStyle w:val="Hyperlink"/>
                        <w:rFonts w:ascii="Arial" w:hAnsi="Arial" w:cs="Arial"/>
                        <w:sz w:val="18"/>
                        <w:szCs w:val="18"/>
                      </w:rPr>
                      <w:t>http://www.hps.scot.nhs.uk/haiic/sshaip/publicationsdetail.aspx?id=30248</w:t>
                    </w:r>
                  </w:hyperlink>
                </w:p>
                <w:p w:rsidR="00D55FA8" w:rsidRDefault="00D55FA8" w:rsidP="009E0450">
                  <w:pPr>
                    <w:spacing w:after="120"/>
                    <w:jc w:val="both"/>
                  </w:pPr>
                </w:p>
                <w:p w:rsidR="00D55FA8" w:rsidRPr="00AA66A1" w:rsidRDefault="00D55FA8"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A7225A" w:rsidRDefault="00E747C2" w:rsidP="00FD3AF4">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 </w:t>
            </w:r>
            <w:r w:rsidRPr="00232DEA">
              <w:rPr>
                <w:rFonts w:ascii="Arial" w:hAnsi="Arial" w:cs="Arial"/>
                <w:sz w:val="22"/>
                <w:szCs w:val="22"/>
              </w:rPr>
              <w:t xml:space="preserve">SPSP work streams continue to </w:t>
            </w:r>
            <w:r>
              <w:rPr>
                <w:rFonts w:ascii="Arial" w:hAnsi="Arial" w:cs="Arial"/>
                <w:sz w:val="22"/>
                <w:szCs w:val="22"/>
              </w:rPr>
              <w:t>aim to sustain compliance with</w:t>
            </w:r>
            <w:r w:rsidRPr="00232DEA">
              <w:rPr>
                <w:rFonts w:ascii="Arial" w:hAnsi="Arial" w:cs="Arial"/>
                <w:sz w:val="22"/>
                <w:szCs w:val="22"/>
              </w:rPr>
              <w:t xml:space="preserve"> PVC </w:t>
            </w:r>
          </w:p>
          <w:p w:rsidR="00E747C2" w:rsidRPr="00FA48CD" w:rsidRDefault="00E747C2" w:rsidP="00FD3AF4">
            <w:pPr>
              <w:tabs>
                <w:tab w:val="left" w:pos="504"/>
              </w:tabs>
              <w:ind w:left="374"/>
              <w:rPr>
                <w:rFonts w:ascii="Arial" w:hAnsi="Arial" w:cs="Arial"/>
              </w:rPr>
            </w:pPr>
            <w:r w:rsidRPr="00232DEA">
              <w:rPr>
                <w:rFonts w:ascii="Arial" w:hAnsi="Arial" w:cs="Arial"/>
                <w:sz w:val="22"/>
                <w:szCs w:val="22"/>
              </w:rPr>
              <w:t>CVC</w:t>
            </w:r>
            <w:r>
              <w:rPr>
                <w:rFonts w:ascii="Arial" w:hAnsi="Arial" w:cs="Arial"/>
                <w:sz w:val="22"/>
                <w:szCs w:val="22"/>
              </w:rPr>
              <w:t>, PICC and IABP</w:t>
            </w:r>
            <w:r w:rsidRPr="00232DEA">
              <w:rPr>
                <w:rFonts w:ascii="Arial" w:hAnsi="Arial" w:cs="Arial"/>
                <w:sz w:val="22"/>
                <w:szCs w:val="22"/>
              </w:rPr>
              <w:t xml:space="preserve"> bundles</w:t>
            </w:r>
            <w:r>
              <w:rPr>
                <w:rFonts w:ascii="Arial" w:hAnsi="Arial" w:cs="Arial"/>
                <w:sz w:val="22"/>
                <w:szCs w:val="22"/>
              </w:rPr>
              <w:t xml:space="preserve">, </w:t>
            </w:r>
            <w:r w:rsidRPr="00232DEA">
              <w:rPr>
                <w:rFonts w:ascii="Arial" w:hAnsi="Arial" w:cs="Arial"/>
                <w:sz w:val="22"/>
                <w:szCs w:val="22"/>
              </w:rPr>
              <w:t xml:space="preserve">assessment of compliance locally </w:t>
            </w:r>
            <w:r>
              <w:rPr>
                <w:rFonts w:ascii="Arial" w:hAnsi="Arial" w:cs="Arial"/>
                <w:sz w:val="22"/>
                <w:szCs w:val="22"/>
              </w:rPr>
              <w:t>aids</w:t>
            </w:r>
            <w:r w:rsidRPr="00232DEA">
              <w:rPr>
                <w:rFonts w:ascii="Arial" w:hAnsi="Arial" w:cs="Arial"/>
                <w:sz w:val="22"/>
                <w:szCs w:val="22"/>
              </w:rPr>
              <w:t xml:space="preserve"> target</w:t>
            </w:r>
            <w:r>
              <w:rPr>
                <w:rFonts w:ascii="Arial" w:hAnsi="Arial" w:cs="Arial"/>
                <w:sz w:val="22"/>
                <w:szCs w:val="22"/>
              </w:rPr>
              <w:t>ing of</w:t>
            </w:r>
            <w:r w:rsidRPr="00232DEA">
              <w:rPr>
                <w:rFonts w:ascii="Arial" w:hAnsi="Arial" w:cs="Arial"/>
                <w:sz w:val="22"/>
                <w:szCs w:val="22"/>
              </w:rPr>
              <w:t xml:space="preserve">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p>
          <w:p w:rsidR="00E747C2" w:rsidRPr="00D71859" w:rsidRDefault="007057C6"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Implementation </w:t>
            </w:r>
            <w:r w:rsidR="00E747C2" w:rsidRPr="00D71859">
              <w:rPr>
                <w:rFonts w:ascii="Arial" w:hAnsi="Arial" w:cs="Arial"/>
                <w:sz w:val="22"/>
                <w:szCs w:val="22"/>
              </w:rPr>
              <w:t xml:space="preserve">of </w:t>
            </w:r>
            <w:r>
              <w:rPr>
                <w:rFonts w:ascii="Arial" w:hAnsi="Arial" w:cs="Arial"/>
                <w:sz w:val="22"/>
                <w:szCs w:val="22"/>
              </w:rPr>
              <w:t>a</w:t>
            </w:r>
            <w:r w:rsidR="00E747C2" w:rsidRPr="00D71859">
              <w:rPr>
                <w:rFonts w:ascii="Arial" w:hAnsi="Arial" w:cs="Arial"/>
                <w:sz w:val="22"/>
                <w:szCs w:val="22"/>
              </w:rPr>
              <w:t xml:space="preserve">rterial line </w:t>
            </w:r>
            <w:r w:rsidR="00E747C2">
              <w:rPr>
                <w:rFonts w:ascii="Arial" w:hAnsi="Arial" w:cs="Arial"/>
                <w:sz w:val="22"/>
                <w:szCs w:val="22"/>
              </w:rPr>
              <w:t xml:space="preserve">maintenance </w:t>
            </w:r>
            <w:r w:rsidR="00E747C2" w:rsidRPr="00D71859">
              <w:rPr>
                <w:rFonts w:ascii="Arial" w:hAnsi="Arial" w:cs="Arial"/>
                <w:sz w:val="22"/>
                <w:szCs w:val="22"/>
              </w:rPr>
              <w:t>bundle</w:t>
            </w:r>
            <w:r w:rsidR="00E747C2">
              <w:rPr>
                <w:rFonts w:ascii="Arial" w:hAnsi="Arial" w:cs="Arial"/>
                <w:sz w:val="22"/>
                <w:szCs w:val="22"/>
              </w:rPr>
              <w:t xml:space="preserve"> in Critical Care.</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Contaminated samples</w:t>
            </w:r>
          </w:p>
          <w:p w:rsidR="00E747C2" w:rsidRPr="008A1381" w:rsidRDefault="00E747C2" w:rsidP="00005A07">
            <w:pPr>
              <w:numPr>
                <w:ilvl w:val="0"/>
                <w:numId w:val="1"/>
              </w:numPr>
              <w:tabs>
                <w:tab w:val="clear" w:pos="720"/>
                <w:tab w:val="num" w:pos="374"/>
                <w:tab w:val="left" w:pos="504"/>
              </w:tabs>
              <w:ind w:left="374" w:hanging="14"/>
              <w:rPr>
                <w:rFonts w:ascii="Arial" w:hAnsi="Arial" w:cs="Arial"/>
                <w:sz w:val="20"/>
                <w:szCs w:val="20"/>
              </w:rPr>
            </w:pPr>
            <w:r w:rsidRPr="00F573F5">
              <w:rPr>
                <w:rFonts w:ascii="Arial" w:hAnsi="Arial" w:cs="Arial"/>
                <w:sz w:val="22"/>
                <w:szCs w:val="22"/>
              </w:rPr>
              <w:t xml:space="preserve"> Blood Culture collection system to reduce risk of contaminants</w:t>
            </w:r>
            <w:r>
              <w:rPr>
                <w:rFonts w:ascii="Arial" w:hAnsi="Arial" w:cs="Arial"/>
                <w:sz w:val="22"/>
                <w:szCs w:val="22"/>
              </w:rPr>
              <w:t>.</w:t>
            </w: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851132">
        <w:rPr>
          <w:rFonts w:ascii="Arial" w:hAnsi="Arial" w:cs="Arial"/>
          <w:b/>
          <w:sz w:val="22"/>
          <w:szCs w:val="22"/>
        </w:rPr>
        <w:t xml:space="preserve">April- June </w:t>
      </w:r>
      <w:r>
        <w:rPr>
          <w:rFonts w:ascii="Arial" w:hAnsi="Arial" w:cs="Arial"/>
          <w:b/>
          <w:sz w:val="22"/>
          <w:szCs w:val="22"/>
        </w:rPr>
        <w:t>17 is</w:t>
      </w:r>
      <w:r w:rsidRPr="00537287">
        <w:rPr>
          <w:rFonts w:ascii="Arial" w:hAnsi="Arial" w:cs="Arial"/>
          <w:b/>
          <w:sz w:val="22"/>
          <w:szCs w:val="22"/>
        </w:rPr>
        <w:t xml:space="preserve"> 0.</w:t>
      </w:r>
      <w:r w:rsidR="00851132">
        <w:rPr>
          <w:rFonts w:ascii="Arial" w:hAnsi="Arial" w:cs="Arial"/>
          <w:b/>
          <w:sz w:val="22"/>
          <w:szCs w:val="22"/>
        </w:rPr>
        <w:t>0</w:t>
      </w:r>
      <w:r w:rsidR="00B40A01">
        <w:rPr>
          <w:rFonts w:ascii="Arial" w:hAnsi="Arial" w:cs="Arial"/>
          <w:b/>
          <w:sz w:val="22"/>
          <w:szCs w:val="22"/>
        </w:rPr>
        <w:t>0</w:t>
      </w:r>
      <w:r w:rsidRPr="00537287">
        <w:rPr>
          <w:rFonts w:ascii="Arial" w:hAnsi="Arial" w:cs="Arial"/>
          <w:b/>
          <w:sz w:val="22"/>
          <w:szCs w:val="22"/>
        </w:rPr>
        <w:t xml:space="preserve"> per 1000 occupied bed days.</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B40A01" w:rsidP="00283595">
      <w:pPr>
        <w:rPr>
          <w:rFonts w:ascii="Arial" w:hAnsi="Arial" w:cs="Arial"/>
          <w:b/>
          <w:i/>
        </w:rPr>
      </w:pPr>
      <w:r w:rsidRPr="00B40A01">
        <w:pict>
          <v:shape id="_x0000_i1046" type="#_x0000_t75" style="width:481.5pt;height:191.25pt">
            <v:imagedata r:id="rId11" o:title=""/>
          </v:shape>
        </w:pic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E6E55" w:rsidP="00283595">
      <w:pPr>
        <w:rPr>
          <w:rFonts w:ascii="Arial" w:hAnsi="Arial" w:cs="Arial"/>
          <w:b/>
          <w:i/>
        </w:rPr>
      </w:pPr>
      <w:r w:rsidRPr="00EE6E55">
        <w:rPr>
          <w:noProof/>
          <w:lang w:val="en-US" w:eastAsia="en-US"/>
        </w:rPr>
        <w:lastRenderedPageBreak/>
        <w:pict>
          <v:shape id="_x0000_s1029" type="#_x0000_t202" style="position:absolute;margin-left:-45.45pt;margin-top:-18.75pt;width:171.75pt;height:78.3pt;z-index:251657728">
            <v:textbox>
              <w:txbxContent>
                <w:p w:rsidR="00D55FA8" w:rsidRPr="00974119" w:rsidRDefault="00D55FA8" w:rsidP="00B0022B">
                  <w:pPr>
                    <w:rPr>
                      <w:rFonts w:ascii="Calibri" w:hAnsi="Calibri" w:cs="Calibri"/>
                      <w:b/>
                      <w:sz w:val="20"/>
                      <w:szCs w:val="20"/>
                    </w:rPr>
                  </w:pPr>
                  <w:r w:rsidRPr="00974119">
                    <w:rPr>
                      <w:rFonts w:ascii="Calibri" w:hAnsi="Calibri" w:cs="Calibri"/>
                      <w:b/>
                      <w:sz w:val="20"/>
                      <w:szCs w:val="20"/>
                    </w:rPr>
                    <w:t xml:space="preserve">3 EAST </w:t>
                  </w:r>
                </w:p>
                <w:p w:rsidR="00D55FA8" w:rsidRPr="007A6334" w:rsidRDefault="00D55FA8" w:rsidP="00B0022B">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D55FA8" w:rsidRDefault="00D55FA8"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D55FA8" w:rsidRDefault="00D55FA8" w:rsidP="00B0022B">
                  <w:pPr>
                    <w:rPr>
                      <w:rFonts w:ascii="Calibri" w:hAnsi="Calibri" w:cs="Calibri"/>
                      <w:sz w:val="20"/>
                      <w:szCs w:val="20"/>
                    </w:rPr>
                  </w:pPr>
                  <w:r>
                    <w:rPr>
                      <w:rFonts w:ascii="Calibri" w:hAnsi="Calibri" w:cs="Calibri"/>
                      <w:sz w:val="20"/>
                      <w:szCs w:val="20"/>
                    </w:rPr>
                    <w:t>Oct 16- Pericardial fluid</w:t>
                  </w:r>
                </w:p>
                <w:p w:rsidR="00D55FA8" w:rsidRDefault="00D55FA8" w:rsidP="00B0022B">
                  <w:pPr>
                    <w:rPr>
                      <w:rFonts w:ascii="Calibri" w:hAnsi="Calibri" w:cs="Calibri"/>
                      <w:sz w:val="20"/>
                      <w:szCs w:val="20"/>
                    </w:rPr>
                  </w:pPr>
                  <w:r>
                    <w:rPr>
                      <w:rFonts w:ascii="Calibri" w:hAnsi="Calibri" w:cs="Calibri"/>
                      <w:sz w:val="20"/>
                      <w:szCs w:val="20"/>
                    </w:rPr>
                    <w:t>Mar 17- x2 PVC/Multiple sources x1</w:t>
                  </w:r>
                </w:p>
                <w:p w:rsidR="00D55FA8" w:rsidRPr="007A6334" w:rsidRDefault="00D55FA8" w:rsidP="00B0022B">
                  <w:pPr>
                    <w:rPr>
                      <w:rFonts w:ascii="Calibri" w:hAnsi="Calibri" w:cs="Calibri"/>
                      <w:sz w:val="20"/>
                      <w:szCs w:val="20"/>
                    </w:rPr>
                  </w:pPr>
                </w:p>
              </w:txbxContent>
            </v:textbox>
          </v:shape>
        </w:pict>
      </w:r>
      <w:r w:rsidRPr="00EE6E55">
        <w:rPr>
          <w:noProof/>
          <w:lang w:val="en-US" w:eastAsia="en-US"/>
        </w:rPr>
        <w:pict>
          <v:shape id="_x0000_s1030" type="#_x0000_t202" style="position:absolute;margin-left:371.55pt;margin-top:77.55pt;width:88.05pt;height:41.8pt;z-index:251659776">
            <v:textbox>
              <w:txbxContent>
                <w:p w:rsidR="00D55FA8" w:rsidRDefault="00D55FA8" w:rsidP="00B0022B">
                  <w:pPr>
                    <w:rPr>
                      <w:rFonts w:ascii="Calibri" w:hAnsi="Calibri" w:cs="Calibri"/>
                      <w:b/>
                      <w:sz w:val="20"/>
                      <w:szCs w:val="20"/>
                    </w:rPr>
                  </w:pPr>
                  <w:r>
                    <w:rPr>
                      <w:rFonts w:ascii="Calibri" w:hAnsi="Calibri" w:cs="Calibri"/>
                      <w:b/>
                      <w:sz w:val="20"/>
                      <w:szCs w:val="20"/>
                    </w:rPr>
                    <w:t>CCU</w:t>
                  </w:r>
                </w:p>
                <w:p w:rsidR="00D55FA8" w:rsidRDefault="00D55FA8"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D55FA8" w:rsidRPr="00467221" w:rsidRDefault="00D55FA8" w:rsidP="00B0022B">
                  <w:pPr>
                    <w:rPr>
                      <w:rFonts w:ascii="Calibri" w:hAnsi="Calibri" w:cs="Calibri"/>
                      <w:sz w:val="20"/>
                      <w:szCs w:val="20"/>
                    </w:rPr>
                  </w:pPr>
                </w:p>
              </w:txbxContent>
            </v:textbox>
          </v:shape>
        </w:pict>
      </w:r>
      <w:r w:rsidRPr="00EE6E55">
        <w:rPr>
          <w:noProof/>
          <w:lang w:val="en-US" w:eastAsia="en-US"/>
        </w:rPr>
        <w:pict>
          <v:shape id="_x0000_s1031" type="#_x0000_t202" style="position:absolute;margin-left:331.45pt;margin-top:27.7pt;width:102.7pt;height:31.85pt;z-index:251658752">
            <v:textbox style="mso-next-textbox:#_x0000_s1031">
              <w:txbxContent>
                <w:p w:rsidR="00D55FA8" w:rsidRDefault="00D55FA8" w:rsidP="00B0022B">
                  <w:pPr>
                    <w:rPr>
                      <w:rFonts w:ascii="Calibri" w:hAnsi="Calibri" w:cs="Calibri"/>
                      <w:b/>
                      <w:sz w:val="20"/>
                      <w:szCs w:val="20"/>
                    </w:rPr>
                  </w:pPr>
                  <w:r>
                    <w:rPr>
                      <w:rFonts w:ascii="Calibri" w:hAnsi="Calibri" w:cs="Calibri"/>
                      <w:b/>
                      <w:sz w:val="20"/>
                      <w:szCs w:val="20"/>
                    </w:rPr>
                    <w:t>ICU2</w:t>
                  </w:r>
                </w:p>
                <w:p w:rsidR="00D55FA8" w:rsidRPr="007A6334" w:rsidRDefault="00D55FA8" w:rsidP="00B0022B">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D55FA8" w:rsidRPr="00467221" w:rsidRDefault="00D55FA8" w:rsidP="00B0022B">
                  <w:pPr>
                    <w:rPr>
                      <w:rFonts w:ascii="Calibri" w:hAnsi="Calibri" w:cs="Calibri"/>
                      <w:sz w:val="20"/>
                      <w:szCs w:val="20"/>
                    </w:rPr>
                  </w:pPr>
                </w:p>
              </w:txbxContent>
            </v:textbox>
          </v:shape>
        </w:pict>
      </w:r>
      <w:r w:rsidR="00E747C2" w:rsidRPr="00CC4203">
        <w:rPr>
          <w:rFonts w:ascii="Arial" w:hAnsi="Arial" w:cs="Arial"/>
          <w:b/>
          <w:i/>
        </w:rPr>
        <w:t xml:space="preserve"> </w:t>
      </w:r>
      <w:r w:rsidR="00B40A01">
        <w:pict>
          <v:shape id="_x0000_i1032" type="#_x0000_t75" style="width:376.5pt;height:249.75pt">
            <v:imagedata r:id="rId12" o:title=""/>
          </v:shape>
        </w:pict>
      </w:r>
    </w:p>
    <w:p w:rsidR="00E747C2" w:rsidRDefault="00E747C2" w:rsidP="00283595">
      <w:pPr>
        <w:rPr>
          <w:rFonts w:ascii="Arial" w:hAnsi="Arial" w:cs="Arial"/>
          <w:b/>
          <w:i/>
        </w:rPr>
      </w:pPr>
    </w:p>
    <w:p w:rsidR="00E747C2" w:rsidRDefault="00EE6E55" w:rsidP="00283595">
      <w:pPr>
        <w:rPr>
          <w:rFonts w:ascii="Arial" w:hAnsi="Arial" w:cs="Arial"/>
          <w:b/>
          <w:i/>
        </w:rPr>
      </w:pPr>
      <w:r>
        <w:pict>
          <v:shape id="_x0000_i1033" type="#_x0000_t75" style="width:386.25pt;height:234pt">
            <v:imagedata r:id="rId13" o:title=""/>
          </v:shape>
        </w:pict>
      </w: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E747C2" w:rsidRPr="00102399" w:rsidRDefault="00E747C2" w:rsidP="00F150C2">
      <w:pPr>
        <w:rPr>
          <w:rFonts w:ascii="Arial" w:hAnsi="Arial" w:cs="Arial"/>
          <w:sz w:val="22"/>
          <w:szCs w:val="22"/>
        </w:rPr>
      </w:pPr>
      <w:r w:rsidRPr="00102399">
        <w:rPr>
          <w:rFonts w:ascii="Arial" w:hAnsi="Arial" w:cs="Arial"/>
          <w:sz w:val="22"/>
          <w:szCs w:val="22"/>
        </w:rPr>
        <w:t xml:space="preserve">Our work plan for the first quarter of 17/18 is focusing on PVC maintenance bundle compliance in 3 East. Work to date </w:t>
      </w:r>
      <w:r>
        <w:rPr>
          <w:rFonts w:ascii="Arial" w:hAnsi="Arial" w:cs="Arial"/>
          <w:sz w:val="22"/>
          <w:szCs w:val="22"/>
        </w:rPr>
        <w:t xml:space="preserve">to inform this work </w:t>
      </w:r>
      <w:r w:rsidRPr="00102399">
        <w:rPr>
          <w:rFonts w:ascii="Arial" w:hAnsi="Arial" w:cs="Arial"/>
          <w:sz w:val="22"/>
          <w:szCs w:val="22"/>
        </w:rPr>
        <w:t>includes-</w:t>
      </w:r>
    </w:p>
    <w:p w:rsidR="00E747C2" w:rsidRPr="00102399" w:rsidRDefault="00E747C2" w:rsidP="00102399">
      <w:pPr>
        <w:pStyle w:val="ListParagraph"/>
        <w:numPr>
          <w:ilvl w:val="0"/>
          <w:numId w:val="47"/>
        </w:numPr>
        <w:rPr>
          <w:rFonts w:ascii="Arial" w:hAnsi="Arial" w:cs="Arial"/>
          <w:sz w:val="22"/>
          <w:szCs w:val="22"/>
        </w:rPr>
      </w:pPr>
      <w:r w:rsidRPr="00102399">
        <w:rPr>
          <w:rFonts w:ascii="Arial" w:hAnsi="Arial" w:cs="Arial"/>
          <w:sz w:val="22"/>
          <w:szCs w:val="22"/>
        </w:rPr>
        <w:t>Review of PVC tool</w:t>
      </w:r>
      <w:r>
        <w:rPr>
          <w:rFonts w:ascii="Arial" w:hAnsi="Arial" w:cs="Arial"/>
          <w:sz w:val="22"/>
          <w:szCs w:val="22"/>
        </w:rPr>
        <w:t>- Complete May 17</w:t>
      </w:r>
    </w:p>
    <w:p w:rsidR="00E747C2" w:rsidRPr="00102399" w:rsidRDefault="00E747C2" w:rsidP="00102399">
      <w:pPr>
        <w:pStyle w:val="ListParagraph"/>
        <w:numPr>
          <w:ilvl w:val="0"/>
          <w:numId w:val="47"/>
        </w:numPr>
        <w:rPr>
          <w:rFonts w:ascii="Arial" w:hAnsi="Arial" w:cs="Arial"/>
          <w:sz w:val="22"/>
          <w:szCs w:val="22"/>
        </w:rPr>
      </w:pPr>
      <w:r w:rsidRPr="00102399">
        <w:rPr>
          <w:rFonts w:ascii="Arial" w:hAnsi="Arial" w:cs="Arial"/>
          <w:sz w:val="22"/>
          <w:szCs w:val="22"/>
        </w:rPr>
        <w:t>Buzz sessions using patient story complete</w:t>
      </w:r>
      <w:r>
        <w:rPr>
          <w:rFonts w:ascii="Arial" w:hAnsi="Arial" w:cs="Arial"/>
          <w:sz w:val="22"/>
          <w:szCs w:val="22"/>
        </w:rPr>
        <w:t>- Completed May 17</w:t>
      </w:r>
    </w:p>
    <w:p w:rsidR="00E747C2" w:rsidRPr="00102399" w:rsidRDefault="00E747C2" w:rsidP="00102399">
      <w:pPr>
        <w:pStyle w:val="ListParagraph"/>
        <w:numPr>
          <w:ilvl w:val="0"/>
          <w:numId w:val="47"/>
        </w:numPr>
        <w:rPr>
          <w:rFonts w:ascii="Arial" w:hAnsi="Arial" w:cs="Arial"/>
          <w:b/>
          <w:sz w:val="22"/>
          <w:szCs w:val="22"/>
        </w:rPr>
      </w:pPr>
      <w:r w:rsidRPr="00102399">
        <w:rPr>
          <w:rFonts w:ascii="Arial" w:hAnsi="Arial" w:cs="Arial"/>
          <w:sz w:val="22"/>
          <w:szCs w:val="22"/>
        </w:rPr>
        <w:t>Weekly SCN audit of PVC bundle compliance</w:t>
      </w:r>
      <w:r>
        <w:rPr>
          <w:rFonts w:ascii="Arial" w:hAnsi="Arial" w:cs="Arial"/>
          <w:sz w:val="22"/>
          <w:szCs w:val="22"/>
        </w:rPr>
        <w:t>- Completed May 17</w: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Pr>
          <w:rFonts w:ascii="Arial" w:hAnsi="Arial" w:cs="Arial"/>
          <w:b/>
          <w:i/>
        </w:rPr>
        <w:lastRenderedPageBreak/>
        <w:t>Clostridium difficile</w:t>
      </w:r>
    </w:p>
    <w:p w:rsidR="00E747C2" w:rsidRDefault="00EE6E55" w:rsidP="003C4BD8">
      <w:pPr>
        <w:rPr>
          <w:rFonts w:ascii="Arial" w:hAnsi="Arial" w:cs="Arial"/>
          <w:b/>
          <w:bCs/>
          <w:sz w:val="22"/>
          <w:szCs w:val="22"/>
        </w:rPr>
      </w:pPr>
      <w:r w:rsidRPr="00EE6E55">
        <w:rPr>
          <w:noProof/>
          <w:lang w:val="en-US" w:eastAsia="en-US"/>
        </w:rPr>
        <w:pict>
          <v:shape id="Text Box 4" o:spid="_x0000_s1032" type="#_x0000_t202" style="position:absolute;margin-left:-.45pt;margin-top:8.9pt;width:471pt;height:133.1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D55FA8" w:rsidRPr="00AA66A1" w:rsidRDefault="00D55FA8"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D55FA8" w:rsidRPr="00CE2B48" w:rsidRDefault="00EE6E55" w:rsidP="00F0136C">
                  <w:pPr>
                    <w:spacing w:after="120"/>
                    <w:jc w:val="both"/>
                    <w:rPr>
                      <w:rFonts w:ascii="Arial" w:hAnsi="Arial" w:cs="Arial"/>
                      <w:sz w:val="18"/>
                      <w:szCs w:val="18"/>
                    </w:rPr>
                  </w:pPr>
                  <w:hyperlink r:id="rId14" w:history="1">
                    <w:r w:rsidR="00D55FA8" w:rsidRPr="00CE2B48">
                      <w:rPr>
                        <w:rStyle w:val="Hyperlink"/>
                        <w:rFonts w:ascii="Arial" w:hAnsi="Arial" w:cs="Arial"/>
                        <w:color w:val="000000"/>
                        <w:sz w:val="18"/>
                        <w:szCs w:val="18"/>
                      </w:rPr>
                      <w:t>http://www.nhs.uk/conditions/Clostridium-difficile/Pages/Introduction.aspx</w:t>
                    </w:r>
                  </w:hyperlink>
                </w:p>
                <w:p w:rsidR="00D55FA8" w:rsidRPr="00AA66A1" w:rsidRDefault="00D55FA8"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D55FA8" w:rsidRDefault="00EE6E55" w:rsidP="00F0136C">
                  <w:pPr>
                    <w:spacing w:after="120"/>
                    <w:jc w:val="both"/>
                    <w:rPr>
                      <w:rFonts w:ascii="Arial" w:hAnsi="Arial" w:cs="Arial"/>
                      <w:sz w:val="18"/>
                      <w:szCs w:val="18"/>
                    </w:rPr>
                  </w:pPr>
                  <w:hyperlink r:id="rId15" w:history="1">
                    <w:r w:rsidR="00D55FA8"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E747C2" w:rsidRPr="00BE675C" w:rsidRDefault="00E747C2"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Pr="00BE675C">
        <w:rPr>
          <w:rFonts w:ascii="Arial" w:hAnsi="Arial" w:cs="Arial"/>
          <w:sz w:val="22"/>
          <w:szCs w:val="22"/>
        </w:rPr>
        <w:t>The CDI HEAT target has been achieved but awaits HPS validation.</w:t>
      </w:r>
    </w:p>
    <w:p w:rsidR="00E747C2" w:rsidRDefault="00E747C2" w:rsidP="003C4BD8">
      <w:pPr>
        <w:rPr>
          <w:rFonts w:ascii="Arial" w:hAnsi="Arial" w:cs="Arial"/>
          <w:sz w:val="22"/>
          <w:szCs w:val="22"/>
        </w:rPr>
      </w:pPr>
    </w:p>
    <w:p w:rsidR="00A74F5E" w:rsidRDefault="00E747C2" w:rsidP="00BE675C">
      <w:pPr>
        <w:rPr>
          <w:rFonts w:ascii="Arial" w:hAnsi="Arial" w:cs="Arial"/>
          <w:b/>
          <w:sz w:val="22"/>
          <w:szCs w:val="22"/>
        </w:rPr>
      </w:pPr>
      <w:r>
        <w:rPr>
          <w:rFonts w:ascii="Arial" w:hAnsi="Arial" w:cs="Arial"/>
          <w:b/>
          <w:sz w:val="22"/>
          <w:szCs w:val="22"/>
        </w:rPr>
        <w:t xml:space="preserve">Overall </w:t>
      </w:r>
      <w:r w:rsidR="00A74F5E">
        <w:rPr>
          <w:rFonts w:ascii="Arial" w:hAnsi="Arial" w:cs="Arial"/>
          <w:b/>
          <w:sz w:val="22"/>
          <w:szCs w:val="22"/>
        </w:rPr>
        <w:t>A</w:t>
      </w:r>
      <w:r>
        <w:rPr>
          <w:rFonts w:ascii="Arial" w:hAnsi="Arial" w:cs="Arial"/>
          <w:b/>
          <w:sz w:val="22"/>
          <w:szCs w:val="22"/>
        </w:rPr>
        <w:t>pr 1</w:t>
      </w:r>
      <w:r w:rsidR="00A74F5E">
        <w:rPr>
          <w:rFonts w:ascii="Arial" w:hAnsi="Arial" w:cs="Arial"/>
          <w:b/>
          <w:sz w:val="22"/>
          <w:szCs w:val="22"/>
        </w:rPr>
        <w:t>7</w:t>
      </w:r>
      <w:r>
        <w:rPr>
          <w:rFonts w:ascii="Arial" w:hAnsi="Arial" w:cs="Arial"/>
          <w:b/>
          <w:sz w:val="22"/>
          <w:szCs w:val="22"/>
        </w:rPr>
        <w:t xml:space="preserve">- </w:t>
      </w:r>
      <w:r w:rsidR="00A74F5E">
        <w:rPr>
          <w:rFonts w:ascii="Arial" w:hAnsi="Arial" w:cs="Arial"/>
          <w:b/>
          <w:sz w:val="22"/>
          <w:szCs w:val="22"/>
        </w:rPr>
        <w:t>Jun</w:t>
      </w:r>
      <w:r>
        <w:rPr>
          <w:rFonts w:ascii="Arial" w:hAnsi="Arial" w:cs="Arial"/>
          <w:b/>
          <w:sz w:val="22"/>
          <w:szCs w:val="22"/>
        </w:rPr>
        <w:t xml:space="preserve"> 17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B40A01" w:rsidP="00F0136C">
      <w:pPr>
        <w:jc w:val="both"/>
        <w:rPr>
          <w:rFonts w:ascii="Arial" w:hAnsi="Arial" w:cs="Arial"/>
          <w:b/>
        </w:rPr>
      </w:pPr>
      <w:r>
        <w:pict>
          <v:shape id="_x0000_i1034" type="#_x0000_t75" style="width:474.75pt;height:169.5pt">
            <v:imagedata r:id="rId16" o:title=""/>
          </v:shape>
        </w:pict>
      </w:r>
    </w:p>
    <w:p w:rsidR="00E747C2" w:rsidRDefault="00E747C2" w:rsidP="00F0136C">
      <w:pPr>
        <w:jc w:val="both"/>
        <w:rPr>
          <w:rFonts w:ascii="Arial" w:hAnsi="Arial" w:cs="Arial"/>
          <w:b/>
        </w:rPr>
      </w:pPr>
    </w:p>
    <w:p w:rsidR="00E747C2" w:rsidRPr="00464A20" w:rsidRDefault="00EE6E55" w:rsidP="00464A20">
      <w:pPr>
        <w:jc w:val="both"/>
        <w:rPr>
          <w:rFonts w:ascii="Arial" w:hAnsi="Arial" w:cs="Arial"/>
          <w:b/>
        </w:rPr>
      </w:pPr>
      <w:r w:rsidRPr="00EE6E55">
        <w:rPr>
          <w:noProof/>
          <w:lang w:val="en-US" w:eastAsia="en-US"/>
        </w:rPr>
        <w:pict>
          <v:shape id="Text Box 5" o:spid="_x0000_s1033" type="#_x0000_t202" style="position:absolute;left:0;text-align:left;margin-left:2.55pt;margin-top:17.35pt;width:475.5pt;height:114.6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D55FA8" w:rsidRPr="00423BDF" w:rsidRDefault="00D55FA8"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D55FA8" w:rsidRDefault="00EE6E55" w:rsidP="00F0136C">
                  <w:pPr>
                    <w:spacing w:after="120"/>
                    <w:jc w:val="both"/>
                    <w:rPr>
                      <w:rFonts w:ascii="Arial" w:hAnsi="Arial" w:cs="Arial"/>
                      <w:sz w:val="18"/>
                      <w:szCs w:val="18"/>
                    </w:rPr>
                  </w:pPr>
                  <w:hyperlink r:id="rId17" w:history="1">
                    <w:r w:rsidR="00D55FA8" w:rsidRPr="00113F1C">
                      <w:rPr>
                        <w:rStyle w:val="Hyperlink"/>
                        <w:rFonts w:ascii="Arial" w:hAnsi="Arial" w:cs="Arial"/>
                        <w:sz w:val="18"/>
                        <w:szCs w:val="18"/>
                      </w:rPr>
                      <w:t>http://www.washyourhandsofthem.com/</w:t>
                    </w:r>
                  </w:hyperlink>
                </w:p>
                <w:p w:rsidR="00D55FA8" w:rsidRPr="00AA66A1" w:rsidRDefault="00D55FA8"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D55FA8" w:rsidRDefault="00EE6E55" w:rsidP="00F0136C">
                  <w:pPr>
                    <w:spacing w:after="120"/>
                    <w:jc w:val="both"/>
                    <w:rPr>
                      <w:rFonts w:ascii="Arial" w:hAnsi="Arial" w:cs="Arial"/>
                      <w:sz w:val="18"/>
                      <w:szCs w:val="18"/>
                    </w:rPr>
                  </w:pPr>
                  <w:hyperlink r:id="rId18" w:history="1">
                    <w:r w:rsidR="00D55FA8"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EE6E55" w:rsidP="00BD4E85">
      <w:pPr>
        <w:spacing w:after="100" w:afterAutospacing="1"/>
        <w:jc w:val="both"/>
        <w:rPr>
          <w:rFonts w:ascii="Arial" w:hAnsi="Arial" w:cs="Arial"/>
          <w:b/>
        </w:rPr>
      </w:pPr>
      <w:r w:rsidRPr="00EE6E55">
        <w:rPr>
          <w:noProof/>
          <w:lang w:val="en-US" w:eastAsia="en-US"/>
        </w:rPr>
        <w:pict>
          <v:shape id="_x0000_s1034" type="#_x0000_t202" style="position:absolute;left:0;text-align:left;margin-left:2.55pt;margin-top:119.35pt;width:479.25pt;height:56.3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D55FA8" w:rsidRDefault="00D55FA8"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D55FA8" w:rsidRPr="00CA07A7" w:rsidRDefault="00D55FA8"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May is demonstrates a Board compliance rate of 98%.Next report due June.</w:t>
                  </w:r>
                </w:p>
                <w:p w:rsidR="00D55FA8" w:rsidRPr="00EA3732" w:rsidRDefault="00D55FA8" w:rsidP="00AA646C">
                  <w:pPr>
                    <w:pStyle w:val="ListParagraph"/>
                    <w:spacing w:after="100" w:afterAutospacing="1"/>
                    <w:ind w:left="0"/>
                    <w:jc w:val="both"/>
                    <w:rPr>
                      <w:rFonts w:ascii="Arial" w:hAnsi="Arial" w:cs="Arial"/>
                      <w:sz w:val="22"/>
                      <w:szCs w:val="22"/>
                    </w:rPr>
                  </w:pPr>
                </w:p>
                <w:p w:rsidR="00D55FA8" w:rsidRPr="001E4293" w:rsidRDefault="00D55FA8" w:rsidP="00AA646C">
                  <w:pPr>
                    <w:spacing w:after="120"/>
                    <w:rPr>
                      <w:rFonts w:ascii="Arial" w:hAnsi="Arial" w:cs="Arial"/>
                      <w:b/>
                      <w:sz w:val="22"/>
                      <w:szCs w:val="22"/>
                      <w:u w:val="single"/>
                    </w:rPr>
                  </w:pPr>
                </w:p>
              </w:txbxContent>
            </v:textbox>
            <w10:wrap type="square"/>
          </v:shape>
        </w:pict>
      </w:r>
    </w:p>
    <w:p w:rsidR="00E747C2" w:rsidRDefault="00E747C2" w:rsidP="00BD4E85">
      <w:pPr>
        <w:spacing w:after="100" w:afterAutospacing="1"/>
        <w:jc w:val="both"/>
        <w:rPr>
          <w:rFonts w:ascii="Arial" w:hAnsi="Arial" w:cs="Arial"/>
          <w:b/>
        </w:rPr>
      </w:pPr>
      <w:r w:rsidRPr="00464A20">
        <w:rPr>
          <w:rFonts w:ascii="Arial" w:hAnsi="Arial" w:cs="Arial"/>
          <w:b/>
          <w:lang w:val="en-US"/>
        </w:rPr>
        <w:object w:dxaOrig="7204" w:dyaOrig="5393">
          <v:shape id="_x0000_i1035" type="#_x0000_t75" style="width:483pt;height:407.25pt" o:ole="">
            <v:imagedata r:id="rId19" o:title=""/>
          </v:shape>
          <o:OLEObject Type="Embed" ProgID="PowerPoint.Template.8" ShapeID="_x0000_i1035" DrawAspect="Content" ObjectID="_1563188927" r:id="rId20"/>
        </w:object>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EE6E55" w:rsidP="00BD4E85">
      <w:pPr>
        <w:spacing w:after="100" w:afterAutospacing="1"/>
        <w:jc w:val="both"/>
        <w:rPr>
          <w:noProof/>
        </w:rPr>
      </w:pPr>
      <w:r w:rsidRPr="00EE6E55">
        <w:rPr>
          <w:noProof/>
          <w:lang w:val="en-US" w:eastAsia="en-US"/>
        </w:rPr>
        <w:lastRenderedPageBreak/>
        <w:pict>
          <v:shape id="_x0000_s1035" type="#_x0000_t202" style="position:absolute;left:0;text-align:left;margin-left:277.05pt;margin-top:280.9pt;width:220.85pt;height:48.9pt;z-index:251663872">
            <v:textbox>
              <w:txbxContent>
                <w:p w:rsidR="00D55FA8" w:rsidRDefault="00D55FA8" w:rsidP="00F11EE2">
                  <w:pPr>
                    <w:rPr>
                      <w:rFonts w:ascii="Calibri" w:hAnsi="Calibri" w:cs="Calibri"/>
                      <w:sz w:val="16"/>
                      <w:szCs w:val="16"/>
                    </w:rPr>
                  </w:pPr>
                  <w:r w:rsidRPr="00F11EE2">
                    <w:rPr>
                      <w:rFonts w:ascii="Calibri" w:hAnsi="Calibri" w:cs="Calibri"/>
                      <w:sz w:val="16"/>
                      <w:szCs w:val="16"/>
                    </w:rPr>
                    <w:t xml:space="preserve">NB -The denominator for Ancillary / Other staff </w:t>
                  </w:r>
                  <w:r>
                    <w:rPr>
                      <w:rFonts w:ascii="Calibri" w:hAnsi="Calibri" w:cs="Calibri"/>
                      <w:sz w:val="16"/>
                      <w:szCs w:val="16"/>
                    </w:rPr>
                    <w:t>= 14</w:t>
                  </w:r>
                </w:p>
                <w:p w:rsidR="00D55FA8" w:rsidRPr="00F11EE2" w:rsidRDefault="00D55FA8" w:rsidP="00F11EE2">
                  <w:pPr>
                    <w:rPr>
                      <w:rFonts w:ascii="Calibri" w:hAnsi="Calibri" w:cs="Calibri"/>
                      <w:sz w:val="16"/>
                      <w:szCs w:val="16"/>
                    </w:rPr>
                  </w:pPr>
                  <w:r>
                    <w:rPr>
                      <w:rFonts w:ascii="Calibri" w:hAnsi="Calibri" w:cs="Calibri"/>
                      <w:sz w:val="16"/>
                      <w:szCs w:val="16"/>
                    </w:rPr>
                    <w:t xml:space="preserve">The </w:t>
                  </w:r>
                  <w:r w:rsidRPr="00F11EE2">
                    <w:rPr>
                      <w:rFonts w:ascii="Calibri" w:hAnsi="Calibri" w:cs="Calibri"/>
                      <w:sz w:val="16"/>
                      <w:szCs w:val="16"/>
                    </w:rPr>
                    <w:t xml:space="preserve">numerator </w:t>
                  </w:r>
                  <w:r>
                    <w:rPr>
                      <w:rFonts w:ascii="Calibri" w:hAnsi="Calibri" w:cs="Calibri"/>
                      <w:sz w:val="16"/>
                      <w:szCs w:val="16"/>
                    </w:rPr>
                    <w:t>=</w:t>
                  </w:r>
                  <w:r w:rsidRPr="00F11EE2">
                    <w:rPr>
                      <w:rFonts w:ascii="Calibri" w:hAnsi="Calibri" w:cs="Calibri"/>
                      <w:sz w:val="16"/>
                      <w:szCs w:val="16"/>
                    </w:rPr>
                    <w:t xml:space="preserve"> 2 </w:t>
                  </w:r>
                  <w:r>
                    <w:rPr>
                      <w:rFonts w:ascii="Calibri" w:hAnsi="Calibri" w:cs="Calibri"/>
                      <w:sz w:val="16"/>
                      <w:szCs w:val="16"/>
                    </w:rPr>
                    <w:t xml:space="preserve">episodes </w:t>
                  </w:r>
                  <w:r w:rsidRPr="00F11EE2">
                    <w:rPr>
                      <w:rFonts w:ascii="Calibri" w:hAnsi="Calibri" w:cs="Calibri"/>
                      <w:sz w:val="16"/>
                      <w:szCs w:val="16"/>
                    </w:rPr>
                    <w:t>non compliance</w:t>
                  </w:r>
                </w:p>
                <w:p w:rsidR="00D55FA8" w:rsidRPr="00F11EE2" w:rsidRDefault="00D55FA8" w:rsidP="00F11EE2">
                  <w:pPr>
                    <w:rPr>
                      <w:rFonts w:ascii="Calibri" w:hAnsi="Calibri" w:cs="Calibri"/>
                      <w:sz w:val="16"/>
                      <w:szCs w:val="16"/>
                    </w:rPr>
                  </w:pPr>
                  <w:r w:rsidRPr="00F11EE2">
                    <w:rPr>
                      <w:rFonts w:ascii="Calibri" w:hAnsi="Calibri" w:cs="Calibri"/>
                      <w:sz w:val="16"/>
                      <w:szCs w:val="16"/>
                    </w:rPr>
                    <w:t xml:space="preserve">Both episodes omitted to perform HH before Pt contact and were reminded before proceeding by staff </w:t>
                  </w:r>
                </w:p>
                <w:p w:rsidR="00D55FA8" w:rsidRPr="00F11EE2" w:rsidRDefault="00D55FA8">
                  <w:pPr>
                    <w:rPr>
                      <w:rFonts w:ascii="Calibri" w:hAnsi="Calibri" w:cs="Calibri"/>
                      <w:sz w:val="16"/>
                      <w:szCs w:val="16"/>
                    </w:rPr>
                  </w:pPr>
                </w:p>
              </w:txbxContent>
            </v:textbox>
          </v:shape>
        </w:pict>
      </w:r>
      <w:r w:rsidR="00B40A01">
        <w:pict>
          <v:shape id="_x0000_i1036" type="#_x0000_t75" style="width:458.25pt;height:306.75pt">
            <v:imagedata r:id="rId21" o:title=""/>
          </v:shape>
        </w:pict>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EE6E55" w:rsidP="00BD4E85">
      <w:pPr>
        <w:spacing w:after="100" w:afterAutospacing="1"/>
        <w:jc w:val="both"/>
      </w:pPr>
      <w:r>
        <w:pict>
          <v:shape id="_x0000_i1037" type="#_x0000_t75" style="width:456pt;height:274.5pt">
            <v:imagedata r:id="rId22" o:title=""/>
          </v:shape>
        </w:pict>
      </w:r>
    </w:p>
    <w:p w:rsidR="00E747C2" w:rsidRDefault="00B40A01" w:rsidP="00BD4E85">
      <w:pPr>
        <w:spacing w:after="100" w:afterAutospacing="1"/>
        <w:jc w:val="both"/>
      </w:pPr>
      <w:r>
        <w:lastRenderedPageBreak/>
        <w:pict>
          <v:shape id="_x0000_i1038" type="#_x0000_t75" style="width:495pt;height:293.25pt">
            <v:imagedata r:id="rId23" o:title=""/>
          </v:shape>
        </w:pict>
      </w: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rPr>
          <w:rFonts w:ascii="Arial" w:hAnsi="Arial" w:cs="Arial"/>
          <w:b/>
        </w:rPr>
      </w:pPr>
      <w:r>
        <w:rPr>
          <w:rFonts w:ascii="Arial" w:hAnsi="Arial" w:cs="Arial"/>
          <w:b/>
        </w:rPr>
        <w:lastRenderedPageBreak/>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B40A01" w:rsidP="003E2B20">
      <w:pPr>
        <w:rPr>
          <w:rFonts w:ascii="Arial" w:hAnsi="Arial" w:cs="Arial"/>
          <w:sz w:val="22"/>
          <w:szCs w:val="22"/>
        </w:rPr>
      </w:pPr>
      <w:r w:rsidRPr="00EE6E55">
        <w:rPr>
          <w:szCs w:val="22"/>
        </w:rPr>
        <w:pict>
          <v:shape id="_x0000_i1039" type="#_x0000_t75" style="width:481.5pt;height:314.25pt">
            <v:imagedata r:id="rId24" o:title=""/>
          </v:shape>
        </w:pict>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E747C2" w:rsidRDefault="00E747C2" w:rsidP="003909DC">
      <w:pPr>
        <w:spacing w:after="120"/>
        <w:ind w:left="-284"/>
        <w:jc w:val="both"/>
        <w:rPr>
          <w:rFonts w:ascii="Arial" w:hAnsi="Arial" w:cs="Arial"/>
          <w:b/>
          <w:sz w:val="22"/>
          <w:szCs w:val="22"/>
          <w:u w:val="single"/>
        </w:rPr>
      </w:pPr>
      <w:r w:rsidRPr="00863CA3">
        <w:rPr>
          <w:rFonts w:ascii="Arial" w:hAnsi="Arial" w:cs="Arial"/>
          <w:b/>
          <w:sz w:val="22"/>
          <w:szCs w:val="22"/>
          <w:u w:val="single"/>
        </w:rPr>
        <w:lastRenderedPageBreak/>
        <w:t>Other HAI Related Activity</w:t>
      </w:r>
    </w:p>
    <w:p w:rsidR="00E747C2" w:rsidRDefault="00E747C2"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9624AD" w:rsidRDefault="00B40A01" w:rsidP="003909DC">
      <w:pPr>
        <w:spacing w:after="120"/>
        <w:ind w:left="-284"/>
        <w:jc w:val="both"/>
        <w:rPr>
          <w:rFonts w:ascii="Arial" w:hAnsi="Arial" w:cs="Arial"/>
          <w:b/>
          <w:sz w:val="22"/>
          <w:szCs w:val="22"/>
        </w:rPr>
      </w:pPr>
      <w:r w:rsidRPr="00EE6E55">
        <w:rPr>
          <w:szCs w:val="22"/>
        </w:rPr>
        <w:pict>
          <v:shape id="_x0000_i1040" type="#_x0000_t75" style="width:481.5pt;height:159.75pt">
            <v:imagedata r:id="rId25" o:title=""/>
          </v:shape>
        </w:pict>
      </w:r>
    </w:p>
    <w:p w:rsidR="00E747C2" w:rsidRDefault="00E747C2" w:rsidP="003909DC">
      <w:pPr>
        <w:spacing w:after="120"/>
        <w:ind w:left="-284"/>
        <w:jc w:val="both"/>
        <w:rPr>
          <w:rFonts w:ascii="Arial" w:hAnsi="Arial" w:cs="Arial"/>
          <w:b/>
          <w:sz w:val="22"/>
          <w:szCs w:val="22"/>
        </w:rPr>
      </w:pPr>
    </w:p>
    <w:p w:rsidR="00E747C2" w:rsidRPr="00FC4DA3" w:rsidRDefault="00E747C2" w:rsidP="00D77151">
      <w:pPr>
        <w:spacing w:after="120"/>
        <w:rPr>
          <w:rFonts w:ascii="Arial" w:hAnsi="Arial" w:cs="Arial"/>
          <w:b/>
          <w:sz w:val="22"/>
          <w:szCs w:val="22"/>
        </w:rPr>
      </w:pPr>
      <w:r w:rsidRPr="00FC4DA3">
        <w:rPr>
          <w:rFonts w:ascii="Arial" w:hAnsi="Arial" w:cs="Arial"/>
          <w:b/>
          <w:sz w:val="22"/>
          <w:szCs w:val="22"/>
        </w:rPr>
        <w:t>Long Term Patient Screening</w:t>
      </w:r>
    </w:p>
    <w:p w:rsidR="00E747C2" w:rsidRDefault="00E747C2" w:rsidP="00D77151">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E747C2" w:rsidRDefault="00E747C2" w:rsidP="00D77151">
      <w:pPr>
        <w:numPr>
          <w:ilvl w:val="0"/>
          <w:numId w:val="4"/>
        </w:numPr>
        <w:spacing w:after="120"/>
        <w:rPr>
          <w:rFonts w:ascii="Arial" w:hAnsi="Arial" w:cs="Arial"/>
          <w:sz w:val="22"/>
          <w:szCs w:val="22"/>
        </w:rPr>
      </w:pPr>
      <w:r w:rsidRPr="00D71859">
        <w:rPr>
          <w:rFonts w:ascii="Arial" w:hAnsi="Arial" w:cs="Arial"/>
          <w:sz w:val="22"/>
          <w:szCs w:val="22"/>
        </w:rPr>
        <w:t>Day 10 screen was identified as the initial screen date as it captures patient stay beyond routine pathways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SCN</w:t>
      </w:r>
      <w:r>
        <w:rPr>
          <w:rFonts w:ascii="Arial" w:hAnsi="Arial" w:cs="Arial"/>
          <w:sz w:val="22"/>
          <w:szCs w:val="22"/>
        </w:rPr>
        <w:t>'</w:t>
      </w:r>
      <w:r w:rsidRPr="00D71859">
        <w:rPr>
          <w:rFonts w:ascii="Arial" w:hAnsi="Arial" w:cs="Arial"/>
          <w:sz w:val="22"/>
          <w:szCs w:val="22"/>
        </w:rPr>
        <w:t xml:space="preserve">s are informed of results at the time of audit and action plan required to improve compliance </w:t>
      </w:r>
    </w:p>
    <w:p w:rsidR="00E747C2" w:rsidRDefault="009624AD" w:rsidP="004837C4">
      <w:pPr>
        <w:spacing w:after="120"/>
        <w:ind w:left="-284"/>
        <w:jc w:val="both"/>
        <w:rPr>
          <w:rFonts w:ascii="Arial" w:hAnsi="Arial" w:cs="Arial"/>
          <w:b/>
          <w:sz w:val="22"/>
          <w:szCs w:val="22"/>
        </w:rPr>
      </w:pPr>
      <w:r>
        <w:rPr>
          <w:rFonts w:ascii="Arial" w:hAnsi="Arial" w:cs="Arial"/>
          <w:b/>
          <w:sz w:val="22"/>
          <w:szCs w:val="22"/>
        </w:rPr>
        <w:t xml:space="preserve">June </w:t>
      </w:r>
      <w:r w:rsidR="00E747C2">
        <w:rPr>
          <w:rFonts w:ascii="Arial" w:hAnsi="Arial" w:cs="Arial"/>
          <w:b/>
          <w:sz w:val="22"/>
          <w:szCs w:val="22"/>
        </w:rPr>
        <w:t>Data</w:t>
      </w:r>
    </w:p>
    <w:p w:rsidR="00E747C2" w:rsidRPr="009624AD" w:rsidRDefault="00E747C2" w:rsidP="009624AD">
      <w:pPr>
        <w:rPr>
          <w:rFonts w:ascii="Arial" w:hAnsi="Arial" w:cs="Arial"/>
          <w:sz w:val="22"/>
          <w:szCs w:val="22"/>
        </w:rPr>
      </w:pPr>
      <w:r w:rsidRPr="009624AD">
        <w:rPr>
          <w:rFonts w:ascii="Arial" w:hAnsi="Arial" w:cs="Arial"/>
          <w:sz w:val="22"/>
          <w:szCs w:val="22"/>
        </w:rPr>
        <w:t>Rationale for non compliance-</w:t>
      </w:r>
    </w:p>
    <w:p w:rsidR="00E747C2" w:rsidRPr="009624AD" w:rsidRDefault="009624AD" w:rsidP="009624AD">
      <w:pPr>
        <w:rPr>
          <w:rFonts w:ascii="Arial" w:hAnsi="Arial" w:cs="Arial"/>
          <w:sz w:val="22"/>
          <w:szCs w:val="22"/>
        </w:rPr>
      </w:pPr>
      <w:r>
        <w:rPr>
          <w:rFonts w:ascii="Arial" w:hAnsi="Arial" w:cs="Arial"/>
          <w:sz w:val="22"/>
          <w:szCs w:val="22"/>
        </w:rPr>
        <w:t xml:space="preserve">Both patients admitted via nurse led clinic and boarding in 3 </w:t>
      </w:r>
      <w:r w:rsidR="003B4422">
        <w:rPr>
          <w:rFonts w:ascii="Arial" w:hAnsi="Arial" w:cs="Arial"/>
          <w:sz w:val="22"/>
          <w:szCs w:val="22"/>
        </w:rPr>
        <w:t>east</w:t>
      </w:r>
      <w:r>
        <w:rPr>
          <w:rFonts w:ascii="Arial" w:hAnsi="Arial" w:cs="Arial"/>
          <w:sz w:val="22"/>
          <w:szCs w:val="22"/>
        </w:rPr>
        <w:t>. Clarity has been established on who should complete the screen ie admitting ward.</w:t>
      </w: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9624AD" w:rsidRDefault="009624AD" w:rsidP="001D79DE">
      <w:pPr>
        <w:jc w:val="center"/>
        <w:rPr>
          <w:rFonts w:ascii="Arial" w:hAnsi="Arial" w:cs="Arial"/>
          <w:b/>
          <w:sz w:val="28"/>
          <w:szCs w:val="28"/>
        </w:rPr>
      </w:pPr>
    </w:p>
    <w:p w:rsidR="009624AD" w:rsidRDefault="009624AD" w:rsidP="001D79DE">
      <w:pPr>
        <w:jc w:val="center"/>
        <w:rPr>
          <w:rFonts w:ascii="Arial" w:hAnsi="Arial" w:cs="Arial"/>
          <w:b/>
          <w:sz w:val="28"/>
          <w:szCs w:val="28"/>
        </w:rPr>
      </w:pPr>
    </w:p>
    <w:p w:rsidR="009624AD" w:rsidRDefault="009624AD" w:rsidP="001D79DE">
      <w:pPr>
        <w:jc w:val="center"/>
        <w:rPr>
          <w:rFonts w:ascii="Arial" w:hAnsi="Arial" w:cs="Arial"/>
          <w:b/>
          <w:sz w:val="28"/>
          <w:szCs w:val="28"/>
        </w:rPr>
      </w:pPr>
    </w:p>
    <w:p w:rsidR="009624AD" w:rsidRDefault="009624AD" w:rsidP="001D79DE">
      <w:pPr>
        <w:jc w:val="center"/>
        <w:rPr>
          <w:rFonts w:ascii="Arial" w:hAnsi="Arial" w:cs="Arial"/>
          <w:b/>
          <w:sz w:val="28"/>
          <w:szCs w:val="28"/>
        </w:rPr>
      </w:pPr>
    </w:p>
    <w:p w:rsidR="003B4422" w:rsidRDefault="003B4422" w:rsidP="001D79DE">
      <w:pPr>
        <w:jc w:val="center"/>
        <w:rPr>
          <w:rFonts w:ascii="Arial" w:hAnsi="Arial" w:cs="Arial"/>
          <w:b/>
          <w:sz w:val="28"/>
          <w:szCs w:val="28"/>
        </w:rPr>
      </w:pPr>
    </w:p>
    <w:p w:rsidR="003B4422" w:rsidRDefault="003B4422" w:rsidP="001D79DE">
      <w:pPr>
        <w:jc w:val="center"/>
        <w:rPr>
          <w:rFonts w:ascii="Arial" w:hAnsi="Arial" w:cs="Arial"/>
          <w:b/>
          <w:sz w:val="28"/>
          <w:szCs w:val="28"/>
        </w:rPr>
      </w:pPr>
    </w:p>
    <w:p w:rsidR="009624AD" w:rsidRDefault="009624AD" w:rsidP="001D79DE">
      <w:pPr>
        <w:jc w:val="center"/>
        <w:rPr>
          <w:rFonts w:ascii="Arial" w:hAnsi="Arial" w:cs="Arial"/>
          <w:b/>
          <w:sz w:val="28"/>
          <w:szCs w:val="28"/>
        </w:rPr>
      </w:pPr>
    </w:p>
    <w:p w:rsidR="009624AD" w:rsidRDefault="009624AD" w:rsidP="001D79DE">
      <w:pPr>
        <w:jc w:val="center"/>
        <w:rPr>
          <w:rFonts w:ascii="Arial" w:hAnsi="Arial" w:cs="Arial"/>
          <w:b/>
          <w:sz w:val="28"/>
          <w:szCs w:val="28"/>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6"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7"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8"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EE6E55" w:rsidP="002D4C8A">
      <w:pPr>
        <w:jc w:val="both"/>
        <w:rPr>
          <w:rFonts w:ascii="Arial" w:hAnsi="Arial" w:cs="Arial"/>
          <w:sz w:val="20"/>
          <w:szCs w:val="20"/>
        </w:rPr>
      </w:pPr>
      <w:hyperlink r:id="rId29"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EE6E55" w:rsidP="002D4C8A">
      <w:pPr>
        <w:jc w:val="both"/>
        <w:rPr>
          <w:rFonts w:ascii="Arial" w:hAnsi="Arial" w:cs="Arial"/>
          <w:color w:val="000000"/>
          <w:sz w:val="20"/>
          <w:szCs w:val="20"/>
        </w:rPr>
      </w:pPr>
      <w:hyperlink r:id="rId30"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headerReference w:type="even" r:id="rId31"/>
          <w:headerReference w:type="default" r:id="rId32"/>
          <w:footerReference w:type="default" r:id="rId33"/>
          <w:headerReference w:type="first" r:id="rId34"/>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3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6"/>
        <w:gridCol w:w="623"/>
        <w:gridCol w:w="615"/>
        <w:gridCol w:w="615"/>
        <w:gridCol w:w="615"/>
        <w:gridCol w:w="614"/>
        <w:gridCol w:w="614"/>
        <w:gridCol w:w="610"/>
        <w:gridCol w:w="610"/>
        <w:gridCol w:w="610"/>
        <w:gridCol w:w="602"/>
        <w:gridCol w:w="600"/>
        <w:gridCol w:w="599"/>
      </w:tblGrid>
      <w:tr w:rsidR="006C4352" w:rsidRPr="00B13609" w:rsidTr="006C4352">
        <w:trPr>
          <w:trHeight w:val="276"/>
        </w:trPr>
        <w:tc>
          <w:tcPr>
            <w:tcW w:w="727" w:type="pct"/>
            <w:tcBorders>
              <w:top w:val="nil"/>
              <w:left w:val="nil"/>
            </w:tcBorders>
          </w:tcPr>
          <w:p w:rsidR="006C4352" w:rsidRPr="00483F31"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4"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6" w:type="pct"/>
          </w:tcPr>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6" w:type="pct"/>
          </w:tcPr>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1" w:type="pct"/>
          </w:tcPr>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C4352" w:rsidRDefault="006C435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0" w:type="pct"/>
          </w:tcPr>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8" w:type="pct"/>
          </w:tcPr>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C4352" w:rsidRPr="00B13609" w:rsidTr="006C4352">
        <w:trPr>
          <w:trHeight w:val="276"/>
        </w:trPr>
        <w:tc>
          <w:tcPr>
            <w:tcW w:w="727" w:type="pct"/>
          </w:tcPr>
          <w:p w:rsidR="006C4352" w:rsidRPr="00483F31"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4"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C4352" w:rsidRPr="00B13609" w:rsidTr="006C4352">
        <w:trPr>
          <w:trHeight w:val="276"/>
        </w:trPr>
        <w:tc>
          <w:tcPr>
            <w:tcW w:w="727" w:type="pct"/>
          </w:tcPr>
          <w:p w:rsidR="006C4352" w:rsidRPr="00483F31"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4" w:type="pct"/>
            <w:shd w:val="clear" w:color="auto" w:fill="D9D9D9"/>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D9D9D9"/>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1"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C4352" w:rsidRPr="00B13609" w:rsidTr="006C4352">
        <w:trPr>
          <w:trHeight w:val="276"/>
        </w:trPr>
        <w:tc>
          <w:tcPr>
            <w:tcW w:w="727" w:type="pct"/>
          </w:tcPr>
          <w:p w:rsidR="006C4352" w:rsidRPr="00483F31"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4" w:type="pct"/>
            <w:shd w:val="clear" w:color="auto" w:fill="D9D9D9"/>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D9D9D9"/>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1"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8" w:type="pct"/>
          </w:tcPr>
          <w:p w:rsidR="006C4352" w:rsidRDefault="006C435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1"/>
        <w:gridCol w:w="672"/>
        <w:gridCol w:w="672"/>
        <w:gridCol w:w="672"/>
        <w:gridCol w:w="672"/>
        <w:gridCol w:w="671"/>
        <w:gridCol w:w="668"/>
        <w:gridCol w:w="668"/>
        <w:gridCol w:w="664"/>
        <w:gridCol w:w="659"/>
        <w:gridCol w:w="651"/>
        <w:gridCol w:w="650"/>
        <w:gridCol w:w="648"/>
      </w:tblGrid>
      <w:tr w:rsidR="006C4352" w:rsidRPr="00424632" w:rsidTr="006C4352">
        <w:trPr>
          <w:trHeight w:val="286"/>
        </w:trPr>
        <w:tc>
          <w:tcPr>
            <w:tcW w:w="645" w:type="pct"/>
          </w:tcPr>
          <w:p w:rsidR="006C4352" w:rsidRPr="00424632"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5"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5" w:type="pct"/>
          </w:tcPr>
          <w:p w:rsidR="006C4352" w:rsidRDefault="006C435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3" w:type="pct"/>
          </w:tcPr>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4" w:type="pct"/>
          </w:tcPr>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C4352" w:rsidRPr="00424632" w:rsidTr="006C4352">
        <w:trPr>
          <w:trHeight w:val="286"/>
        </w:trPr>
        <w:tc>
          <w:tcPr>
            <w:tcW w:w="645" w:type="pct"/>
          </w:tcPr>
          <w:p w:rsidR="006C4352" w:rsidRPr="008D5EEE"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C4352" w:rsidRPr="00424632" w:rsidTr="006C4352">
        <w:trPr>
          <w:trHeight w:val="286"/>
        </w:trPr>
        <w:tc>
          <w:tcPr>
            <w:tcW w:w="645" w:type="pct"/>
          </w:tcPr>
          <w:p w:rsidR="006C4352" w:rsidRPr="008D5EEE" w:rsidRDefault="006C4352"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shd w:val="clear" w:color="auto" w:fill="D9D9D9"/>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6C4352" w:rsidRPr="00424632" w:rsidTr="006C4352">
        <w:trPr>
          <w:trHeight w:val="286"/>
        </w:trPr>
        <w:tc>
          <w:tcPr>
            <w:tcW w:w="645" w:type="pct"/>
          </w:tcPr>
          <w:p w:rsidR="006C4352" w:rsidRPr="008D5EEE" w:rsidRDefault="006C4352"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4" w:type="pct"/>
          </w:tcPr>
          <w:p w:rsidR="006C4352" w:rsidRDefault="006C435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6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8"/>
        <w:gridCol w:w="687"/>
        <w:gridCol w:w="677"/>
        <w:gridCol w:w="676"/>
        <w:gridCol w:w="676"/>
        <w:gridCol w:w="667"/>
        <w:gridCol w:w="665"/>
        <w:gridCol w:w="665"/>
        <w:gridCol w:w="665"/>
        <w:gridCol w:w="664"/>
        <w:gridCol w:w="664"/>
        <w:gridCol w:w="662"/>
        <w:gridCol w:w="660"/>
      </w:tblGrid>
      <w:tr w:rsidR="006C4352" w:rsidRPr="00194B34" w:rsidTr="006C4352">
        <w:trPr>
          <w:trHeight w:val="276"/>
        </w:trPr>
        <w:tc>
          <w:tcPr>
            <w:tcW w:w="620"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4"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3"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3" w:type="pct"/>
          </w:tcPr>
          <w:p w:rsidR="006C4352" w:rsidRDefault="006C435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3" w:type="pct"/>
          </w:tcPr>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C4352" w:rsidRPr="00194B34" w:rsidTr="006C4352">
        <w:trPr>
          <w:trHeight w:val="276"/>
        </w:trPr>
        <w:tc>
          <w:tcPr>
            <w:tcW w:w="620"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3"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0"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C4352" w:rsidRPr="00194B34" w:rsidTr="006C4352">
        <w:trPr>
          <w:trHeight w:val="276"/>
        </w:trPr>
        <w:tc>
          <w:tcPr>
            <w:tcW w:w="620"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63"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60" w:type="pct"/>
          </w:tcPr>
          <w:p w:rsidR="006C4352" w:rsidRPr="007709B6"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C4352" w:rsidRPr="00194B34" w:rsidTr="006C4352">
        <w:trPr>
          <w:trHeight w:val="276"/>
        </w:trPr>
        <w:tc>
          <w:tcPr>
            <w:tcW w:w="620"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3"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0"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C4352" w:rsidRPr="00194B34" w:rsidTr="006C4352">
        <w:trPr>
          <w:trHeight w:val="276"/>
        </w:trPr>
        <w:tc>
          <w:tcPr>
            <w:tcW w:w="620"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3"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60"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r>
      <w:tr w:rsidR="006C4352" w:rsidRPr="00194B34" w:rsidTr="006C4352">
        <w:trPr>
          <w:trHeight w:val="276"/>
        </w:trPr>
        <w:tc>
          <w:tcPr>
            <w:tcW w:w="620"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69"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63" w:type="pct"/>
          </w:tcPr>
          <w:p w:rsidR="006C4352" w:rsidRPr="004D5D23"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3"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tcPr>
          <w:p w:rsidR="006C4352" w:rsidRPr="004D5D23"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62"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1"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0" w:type="pct"/>
          </w:tcPr>
          <w:p w:rsidR="006C4352" w:rsidRDefault="006C435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0"/>
        <w:gridCol w:w="628"/>
        <w:gridCol w:w="628"/>
        <w:gridCol w:w="628"/>
        <w:gridCol w:w="628"/>
        <w:gridCol w:w="628"/>
        <w:gridCol w:w="606"/>
        <w:gridCol w:w="628"/>
        <w:gridCol w:w="628"/>
        <w:gridCol w:w="627"/>
        <w:gridCol w:w="627"/>
        <w:gridCol w:w="627"/>
        <w:gridCol w:w="620"/>
      </w:tblGrid>
      <w:tr w:rsidR="006C4352" w:rsidRPr="00194B34" w:rsidTr="006C4352">
        <w:trPr>
          <w:trHeight w:val="276"/>
        </w:trPr>
        <w:tc>
          <w:tcPr>
            <w:tcW w:w="694"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7"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0" w:type="pct"/>
          </w:tcPr>
          <w:p w:rsidR="006C4352" w:rsidRDefault="006C435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0" w:type="pct"/>
          </w:tcPr>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C4352" w:rsidRPr="00194B34" w:rsidTr="006C4352">
        <w:trPr>
          <w:trHeight w:val="276"/>
        </w:trPr>
        <w:tc>
          <w:tcPr>
            <w:tcW w:w="694"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6C4352" w:rsidRDefault="006C4352" w:rsidP="000855BB">
            <w:pPr>
              <w:rPr>
                <w:rFonts w:ascii="Arial Narrow" w:hAnsi="Arial Narrow"/>
                <w:sz w:val="20"/>
                <w:szCs w:val="20"/>
              </w:rPr>
            </w:pPr>
            <w:r>
              <w:rPr>
                <w:rFonts w:ascii="Arial Narrow" w:hAnsi="Arial Narrow"/>
                <w:sz w:val="20"/>
                <w:szCs w:val="20"/>
              </w:rPr>
              <w:t>99.04</w:t>
            </w:r>
          </w:p>
        </w:tc>
        <w:tc>
          <w:tcPr>
            <w:tcW w:w="360" w:type="pct"/>
          </w:tcPr>
          <w:p w:rsidR="006C4352" w:rsidRDefault="006C4352" w:rsidP="000855BB">
            <w:pPr>
              <w:rPr>
                <w:rFonts w:ascii="Arial Narrow" w:hAnsi="Arial Narrow"/>
                <w:sz w:val="20"/>
                <w:szCs w:val="20"/>
              </w:rPr>
            </w:pPr>
            <w:r>
              <w:rPr>
                <w:rFonts w:ascii="Arial Narrow" w:hAnsi="Arial Narrow"/>
                <w:sz w:val="20"/>
                <w:szCs w:val="20"/>
              </w:rPr>
              <w:t>98.46</w:t>
            </w:r>
          </w:p>
        </w:tc>
        <w:tc>
          <w:tcPr>
            <w:tcW w:w="360" w:type="pct"/>
          </w:tcPr>
          <w:p w:rsidR="006C4352" w:rsidRDefault="006C4352" w:rsidP="000855BB">
            <w:pPr>
              <w:rPr>
                <w:rFonts w:ascii="Arial Narrow" w:hAnsi="Arial Narrow"/>
                <w:sz w:val="20"/>
                <w:szCs w:val="20"/>
              </w:rPr>
            </w:pPr>
            <w:r>
              <w:rPr>
                <w:rFonts w:ascii="Arial Narrow" w:hAnsi="Arial Narrow"/>
                <w:sz w:val="20"/>
                <w:szCs w:val="20"/>
              </w:rPr>
              <w:t>98.16</w:t>
            </w:r>
          </w:p>
        </w:tc>
        <w:tc>
          <w:tcPr>
            <w:tcW w:w="360" w:type="pct"/>
          </w:tcPr>
          <w:p w:rsidR="006C4352" w:rsidRDefault="006C4352" w:rsidP="000855BB">
            <w:pPr>
              <w:rPr>
                <w:rFonts w:ascii="Arial Narrow" w:hAnsi="Arial Narrow"/>
                <w:sz w:val="20"/>
                <w:szCs w:val="20"/>
              </w:rPr>
            </w:pPr>
            <w:r>
              <w:rPr>
                <w:rFonts w:ascii="Arial Narrow" w:hAnsi="Arial Narrow"/>
                <w:sz w:val="20"/>
                <w:szCs w:val="20"/>
              </w:rPr>
              <w:t>98.27</w:t>
            </w:r>
          </w:p>
        </w:tc>
        <w:tc>
          <w:tcPr>
            <w:tcW w:w="360" w:type="pct"/>
          </w:tcPr>
          <w:p w:rsidR="006C4352" w:rsidRDefault="006C4352" w:rsidP="000855BB">
            <w:pPr>
              <w:rPr>
                <w:rFonts w:ascii="Arial Narrow" w:hAnsi="Arial Narrow"/>
                <w:sz w:val="20"/>
                <w:szCs w:val="20"/>
              </w:rPr>
            </w:pPr>
            <w:r>
              <w:rPr>
                <w:rFonts w:ascii="Arial Narrow" w:hAnsi="Arial Narrow"/>
                <w:sz w:val="20"/>
                <w:szCs w:val="20"/>
              </w:rPr>
              <w:t>98.48</w:t>
            </w:r>
          </w:p>
        </w:tc>
        <w:tc>
          <w:tcPr>
            <w:tcW w:w="347" w:type="pct"/>
          </w:tcPr>
          <w:p w:rsidR="006C4352" w:rsidRDefault="006C4352" w:rsidP="000855BB">
            <w:pPr>
              <w:rPr>
                <w:rFonts w:ascii="Arial Narrow" w:hAnsi="Arial Narrow"/>
                <w:sz w:val="20"/>
                <w:szCs w:val="20"/>
              </w:rPr>
            </w:pPr>
            <w:r>
              <w:rPr>
                <w:rFonts w:ascii="Arial Narrow" w:hAnsi="Arial Narrow"/>
                <w:sz w:val="20"/>
                <w:szCs w:val="20"/>
              </w:rPr>
              <w:t>98.5</w:t>
            </w:r>
          </w:p>
        </w:tc>
        <w:tc>
          <w:tcPr>
            <w:tcW w:w="360" w:type="pct"/>
          </w:tcPr>
          <w:p w:rsidR="006C4352" w:rsidRDefault="006C4352">
            <w:pPr>
              <w:rPr>
                <w:rFonts w:ascii="Arial Narrow" w:hAnsi="Arial Narrow"/>
                <w:sz w:val="20"/>
                <w:szCs w:val="20"/>
              </w:rPr>
            </w:pPr>
            <w:r>
              <w:rPr>
                <w:rFonts w:ascii="Arial Narrow" w:hAnsi="Arial Narrow"/>
                <w:sz w:val="20"/>
                <w:szCs w:val="20"/>
              </w:rPr>
              <w:t>99.05</w:t>
            </w:r>
          </w:p>
        </w:tc>
        <w:tc>
          <w:tcPr>
            <w:tcW w:w="360" w:type="pct"/>
          </w:tcPr>
          <w:p w:rsidR="006C4352" w:rsidRDefault="006C4352">
            <w:pPr>
              <w:rPr>
                <w:rFonts w:ascii="Arial Narrow" w:hAnsi="Arial Narrow"/>
                <w:sz w:val="20"/>
                <w:szCs w:val="20"/>
              </w:rPr>
            </w:pPr>
            <w:r>
              <w:rPr>
                <w:rFonts w:ascii="Arial Narrow" w:hAnsi="Arial Narrow"/>
                <w:sz w:val="20"/>
                <w:szCs w:val="20"/>
              </w:rPr>
              <w:t>97.65</w:t>
            </w:r>
          </w:p>
        </w:tc>
        <w:tc>
          <w:tcPr>
            <w:tcW w:w="360" w:type="pct"/>
          </w:tcPr>
          <w:p w:rsidR="006C4352" w:rsidRDefault="006C4352">
            <w:pPr>
              <w:rPr>
                <w:rFonts w:ascii="Arial Narrow" w:hAnsi="Arial Narrow"/>
                <w:sz w:val="20"/>
                <w:szCs w:val="20"/>
              </w:rPr>
            </w:pPr>
            <w:r>
              <w:rPr>
                <w:rFonts w:ascii="Arial Narrow" w:hAnsi="Arial Narrow"/>
                <w:sz w:val="20"/>
                <w:szCs w:val="20"/>
              </w:rPr>
              <w:t>98.61</w:t>
            </w:r>
          </w:p>
        </w:tc>
        <w:tc>
          <w:tcPr>
            <w:tcW w:w="360" w:type="pct"/>
          </w:tcPr>
          <w:p w:rsidR="006C4352" w:rsidRDefault="006C4352">
            <w:pPr>
              <w:rPr>
                <w:rFonts w:ascii="Arial Narrow" w:hAnsi="Arial Narrow"/>
                <w:sz w:val="20"/>
                <w:szCs w:val="20"/>
              </w:rPr>
            </w:pPr>
            <w:r>
              <w:rPr>
                <w:rFonts w:ascii="Arial Narrow" w:hAnsi="Arial Narrow"/>
                <w:sz w:val="20"/>
                <w:szCs w:val="20"/>
              </w:rPr>
              <w:t>99.17</w:t>
            </w:r>
          </w:p>
        </w:tc>
        <w:tc>
          <w:tcPr>
            <w:tcW w:w="360" w:type="pct"/>
          </w:tcPr>
          <w:p w:rsidR="006C4352" w:rsidRDefault="006C4352">
            <w:pPr>
              <w:rPr>
                <w:rFonts w:ascii="Arial Narrow" w:hAnsi="Arial Narrow"/>
                <w:sz w:val="20"/>
                <w:szCs w:val="20"/>
              </w:rPr>
            </w:pPr>
            <w:r>
              <w:rPr>
                <w:rFonts w:ascii="Arial Narrow" w:hAnsi="Arial Narrow"/>
                <w:sz w:val="20"/>
                <w:szCs w:val="20"/>
              </w:rPr>
              <w:t>98.42</w:t>
            </w:r>
          </w:p>
        </w:tc>
        <w:tc>
          <w:tcPr>
            <w:tcW w:w="356" w:type="pct"/>
          </w:tcPr>
          <w:p w:rsidR="006C4352" w:rsidRDefault="00F87B87">
            <w:pPr>
              <w:rPr>
                <w:rFonts w:ascii="Arial Narrow" w:hAnsi="Arial Narrow"/>
                <w:sz w:val="20"/>
                <w:szCs w:val="20"/>
              </w:rPr>
            </w:pPr>
            <w:r>
              <w:rPr>
                <w:rFonts w:ascii="Arial Narrow" w:hAnsi="Arial Narrow"/>
                <w:sz w:val="20"/>
                <w:szCs w:val="20"/>
              </w:rPr>
              <w:t>98.6</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1"/>
        <w:gridCol w:w="628"/>
        <w:gridCol w:w="629"/>
        <w:gridCol w:w="628"/>
        <w:gridCol w:w="628"/>
        <w:gridCol w:w="628"/>
        <w:gridCol w:w="628"/>
        <w:gridCol w:w="622"/>
        <w:gridCol w:w="628"/>
        <w:gridCol w:w="628"/>
        <w:gridCol w:w="628"/>
        <w:gridCol w:w="628"/>
        <w:gridCol w:w="628"/>
      </w:tblGrid>
      <w:tr w:rsidR="006C4352" w:rsidRPr="00194B34" w:rsidTr="006C4352">
        <w:trPr>
          <w:trHeight w:val="276"/>
        </w:trPr>
        <w:tc>
          <w:tcPr>
            <w:tcW w:w="693"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6" w:type="pct"/>
          </w:tcPr>
          <w:p w:rsidR="006C4352" w:rsidRDefault="006C435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9" w:type="pct"/>
          </w:tcPr>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6C4352" w:rsidRDefault="006C435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6C4352" w:rsidRDefault="006C435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6C4352" w:rsidRDefault="006C435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6C4352" w:rsidRDefault="006C435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6C4352" w:rsidRDefault="006C4352"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6C4352" w:rsidRPr="00194B34" w:rsidTr="006C4352">
        <w:trPr>
          <w:trHeight w:val="276"/>
        </w:trPr>
        <w:tc>
          <w:tcPr>
            <w:tcW w:w="693" w:type="pct"/>
          </w:tcPr>
          <w:p w:rsidR="006C4352" w:rsidRPr="00194B34" w:rsidRDefault="006C435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99.36</w:t>
            </w:r>
          </w:p>
        </w:tc>
        <w:tc>
          <w:tcPr>
            <w:tcW w:w="360"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9" w:type="pct"/>
          </w:tcPr>
          <w:p w:rsidR="006C4352" w:rsidRDefault="006C435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6" w:type="pct"/>
          </w:tcPr>
          <w:p w:rsidR="006C4352" w:rsidRDefault="006C435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59" w:type="pct"/>
          </w:tcPr>
          <w:p w:rsidR="006C4352" w:rsidRDefault="006C435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59" w:type="pct"/>
          </w:tcPr>
          <w:p w:rsidR="006C4352" w:rsidRDefault="006C435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9" w:type="pct"/>
          </w:tcPr>
          <w:p w:rsidR="006C4352" w:rsidRDefault="006C435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59" w:type="pct"/>
          </w:tcPr>
          <w:p w:rsidR="006C4352" w:rsidRDefault="006C435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59" w:type="pct"/>
          </w:tcPr>
          <w:p w:rsidR="006C4352" w:rsidRDefault="00F87B87"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5"/>
          <w:headerReference w:type="default" r:id="rId36"/>
          <w:headerReference w:type="first" r:id="rId37"/>
          <w:pgSz w:w="11906" w:h="16838" w:code="9"/>
          <w:pgMar w:top="1134" w:right="1134" w:bottom="1134" w:left="1134" w:header="567" w:footer="567" w:gutter="0"/>
          <w:cols w:space="708"/>
          <w:docGrid w:linePitch="360"/>
        </w:sectPr>
      </w:pPr>
    </w:p>
    <w:p w:rsidR="00E747C2" w:rsidRDefault="00EE6E55" w:rsidP="008C6465">
      <w:pPr>
        <w:spacing w:after="120"/>
        <w:rPr>
          <w:rFonts w:ascii="Arial" w:hAnsi="Arial"/>
          <w:b/>
          <w:szCs w:val="20"/>
          <w:lang w:eastAsia="en-US"/>
        </w:rPr>
      </w:pPr>
      <w:r w:rsidRPr="00EE6E55">
        <w:rPr>
          <w:noProof/>
          <w:lang w:val="en-US" w:eastAsia="en-US"/>
        </w:rPr>
        <w:lastRenderedPageBreak/>
        <w:pict>
          <v:shape id="_x0000_s1036" type="#_x0000_t202" style="position:absolute;margin-left:535.05pt;margin-top:-45.45pt;width:198pt;height:142.25pt;z-index:251661824">
            <v:textbox style="mso-next-textbox:#_x0000_s1036">
              <w:txbxContent>
                <w:p w:rsidR="00D55FA8" w:rsidRPr="0018732B" w:rsidRDefault="00D55FA8" w:rsidP="00A51714">
                  <w:pPr>
                    <w:rPr>
                      <w:rFonts w:ascii="Arial Narrow" w:hAnsi="Arial Narrow"/>
                      <w:b/>
                      <w:sz w:val="20"/>
                      <w:szCs w:val="20"/>
                    </w:rPr>
                  </w:pPr>
                  <w:r w:rsidRPr="0018732B">
                    <w:rPr>
                      <w:rFonts w:ascii="Arial Narrow" w:hAnsi="Arial Narrow"/>
                      <w:b/>
                      <w:sz w:val="20"/>
                      <w:szCs w:val="20"/>
                    </w:rPr>
                    <w:t>CABG</w:t>
                  </w:r>
                </w:p>
                <w:p w:rsidR="00D55FA8" w:rsidRDefault="00D55FA8" w:rsidP="00A51714">
                  <w:pPr>
                    <w:ind w:left="567" w:hanging="567"/>
                    <w:rPr>
                      <w:rFonts w:ascii="Arial Narrow" w:hAnsi="Arial Narrow"/>
                      <w:sz w:val="20"/>
                      <w:szCs w:val="20"/>
                    </w:rPr>
                  </w:pPr>
                  <w:r>
                    <w:rPr>
                      <w:rFonts w:ascii="Arial Narrow" w:hAnsi="Arial Narrow"/>
                      <w:sz w:val="20"/>
                      <w:szCs w:val="20"/>
                    </w:rPr>
                    <w:t>Jul 16- I Sup Sternum</w:t>
                  </w:r>
                </w:p>
                <w:p w:rsidR="00D55FA8" w:rsidRDefault="00D55FA8" w:rsidP="00A51714">
                  <w:pPr>
                    <w:ind w:left="567" w:hanging="567"/>
                    <w:rPr>
                      <w:rFonts w:ascii="Arial Narrow" w:hAnsi="Arial Narrow"/>
                      <w:sz w:val="20"/>
                      <w:szCs w:val="20"/>
                    </w:rPr>
                  </w:pPr>
                  <w:r>
                    <w:rPr>
                      <w:rFonts w:ascii="Arial Narrow" w:hAnsi="Arial Narrow"/>
                      <w:sz w:val="20"/>
                      <w:szCs w:val="20"/>
                    </w:rPr>
                    <w:t>Sept 16- 3 Sup Sternum</w:t>
                  </w:r>
                </w:p>
                <w:p w:rsidR="00D55FA8" w:rsidRDefault="00D55FA8" w:rsidP="00A51714">
                  <w:pPr>
                    <w:ind w:left="567" w:hanging="567"/>
                    <w:rPr>
                      <w:rFonts w:ascii="Arial Narrow" w:hAnsi="Arial Narrow"/>
                      <w:sz w:val="20"/>
                      <w:szCs w:val="20"/>
                    </w:rPr>
                  </w:pPr>
                  <w:r>
                    <w:rPr>
                      <w:rFonts w:ascii="Arial Narrow" w:hAnsi="Arial Narrow"/>
                      <w:sz w:val="20"/>
                      <w:szCs w:val="20"/>
                    </w:rPr>
                    <w:t xml:space="preserve">Oct 16- 1 Organ Space </w:t>
                  </w:r>
                </w:p>
                <w:p w:rsidR="00D55FA8" w:rsidRDefault="00D55FA8" w:rsidP="00A51714">
                  <w:pPr>
                    <w:ind w:left="567" w:hanging="567"/>
                    <w:rPr>
                      <w:rFonts w:ascii="Arial Narrow" w:hAnsi="Arial Narrow"/>
                      <w:sz w:val="20"/>
                      <w:szCs w:val="20"/>
                    </w:rPr>
                  </w:pPr>
                  <w:r>
                    <w:rPr>
                      <w:rFonts w:ascii="Arial Narrow" w:hAnsi="Arial Narrow"/>
                      <w:sz w:val="20"/>
                      <w:szCs w:val="20"/>
                    </w:rPr>
                    <w:t>Dec 16 – 2 Superficial Sternum</w:t>
                  </w:r>
                </w:p>
                <w:p w:rsidR="00D55FA8" w:rsidRDefault="00D55FA8" w:rsidP="00A51714">
                  <w:pPr>
                    <w:ind w:left="567" w:hanging="567"/>
                    <w:rPr>
                      <w:rFonts w:ascii="Arial Narrow" w:hAnsi="Arial Narrow"/>
                      <w:sz w:val="20"/>
                      <w:szCs w:val="20"/>
                    </w:rPr>
                  </w:pPr>
                  <w:r>
                    <w:rPr>
                      <w:rFonts w:ascii="Arial Narrow" w:hAnsi="Arial Narrow"/>
                      <w:sz w:val="20"/>
                      <w:szCs w:val="20"/>
                    </w:rPr>
                    <w:t>Jan 17 – 2 Superficial Sternum</w:t>
                  </w:r>
                </w:p>
                <w:p w:rsidR="00D55FA8" w:rsidRDefault="00D55FA8" w:rsidP="00A51714">
                  <w:pPr>
                    <w:ind w:left="567" w:hanging="567"/>
                    <w:rPr>
                      <w:rFonts w:ascii="Arial Narrow" w:hAnsi="Arial Narrow"/>
                      <w:sz w:val="20"/>
                      <w:szCs w:val="20"/>
                    </w:rPr>
                  </w:pPr>
                  <w:r>
                    <w:rPr>
                      <w:rFonts w:ascii="Arial Narrow" w:hAnsi="Arial Narrow"/>
                      <w:sz w:val="20"/>
                      <w:szCs w:val="20"/>
                    </w:rPr>
                    <w:t>Feb 17- 2 Superficial Sternum</w:t>
                  </w:r>
                </w:p>
                <w:p w:rsidR="00D55FA8" w:rsidRDefault="00D55FA8" w:rsidP="00A51714">
                  <w:pPr>
                    <w:ind w:left="567" w:hanging="567"/>
                    <w:rPr>
                      <w:rFonts w:ascii="Arial Narrow" w:hAnsi="Arial Narrow"/>
                      <w:sz w:val="20"/>
                      <w:szCs w:val="20"/>
                    </w:rPr>
                  </w:pPr>
                  <w:r>
                    <w:rPr>
                      <w:rFonts w:ascii="Arial Narrow" w:hAnsi="Arial Narrow"/>
                      <w:sz w:val="20"/>
                      <w:szCs w:val="20"/>
                    </w:rPr>
                    <w:t>Mar 17-2 Superficial Sternum</w:t>
                  </w:r>
                </w:p>
                <w:p w:rsidR="00D55FA8" w:rsidRDefault="00D55FA8" w:rsidP="00A51714">
                  <w:pPr>
                    <w:ind w:left="567" w:hanging="567"/>
                    <w:rPr>
                      <w:rFonts w:ascii="Arial Narrow" w:hAnsi="Arial Narrow"/>
                      <w:sz w:val="20"/>
                      <w:szCs w:val="20"/>
                    </w:rPr>
                  </w:pPr>
                  <w:r>
                    <w:rPr>
                      <w:rFonts w:ascii="Arial Narrow" w:hAnsi="Arial Narrow"/>
                      <w:sz w:val="20"/>
                      <w:szCs w:val="20"/>
                    </w:rPr>
                    <w:t xml:space="preserve">            1 Superficial Leg</w:t>
                  </w:r>
                </w:p>
                <w:p w:rsidR="00D55FA8" w:rsidRDefault="00D55FA8" w:rsidP="00A51714">
                  <w:pPr>
                    <w:ind w:left="567" w:hanging="567"/>
                    <w:rPr>
                      <w:rFonts w:ascii="Arial Narrow" w:hAnsi="Arial Narrow"/>
                      <w:sz w:val="20"/>
                      <w:szCs w:val="20"/>
                    </w:rPr>
                  </w:pPr>
                  <w:r>
                    <w:rPr>
                      <w:rFonts w:ascii="Arial Narrow" w:hAnsi="Arial Narrow"/>
                      <w:sz w:val="20"/>
                      <w:szCs w:val="20"/>
                    </w:rPr>
                    <w:t>May 17- 2 Superficial Sternum</w:t>
                  </w:r>
                </w:p>
                <w:p w:rsidR="00D55FA8" w:rsidRDefault="00D55FA8" w:rsidP="00A51714">
                  <w:pPr>
                    <w:ind w:left="567" w:hanging="567"/>
                    <w:rPr>
                      <w:rFonts w:ascii="Arial Narrow" w:hAnsi="Arial Narrow"/>
                      <w:sz w:val="20"/>
                      <w:szCs w:val="20"/>
                    </w:rPr>
                  </w:pPr>
                  <w:r>
                    <w:rPr>
                      <w:rFonts w:ascii="Arial Narrow" w:hAnsi="Arial Narrow"/>
                      <w:sz w:val="20"/>
                      <w:szCs w:val="20"/>
                    </w:rPr>
                    <w:t>Jun 17- 1 Superficial Leg</w:t>
                  </w:r>
                </w:p>
                <w:p w:rsidR="00D55FA8" w:rsidRDefault="00D55FA8" w:rsidP="00A51714">
                  <w:pPr>
                    <w:ind w:left="567" w:hanging="567"/>
                    <w:rPr>
                      <w:rFonts w:ascii="Arial Narrow" w:hAnsi="Arial Narrow"/>
                      <w:sz w:val="20"/>
                      <w:szCs w:val="20"/>
                    </w:rPr>
                  </w:pPr>
                </w:p>
                <w:p w:rsidR="00D55FA8" w:rsidRDefault="00D55FA8" w:rsidP="00A51714">
                  <w:pPr>
                    <w:ind w:left="567" w:hanging="567"/>
                    <w:rPr>
                      <w:rFonts w:ascii="Arial Narrow" w:hAnsi="Arial Narrow"/>
                      <w:sz w:val="20"/>
                      <w:szCs w:val="20"/>
                    </w:rPr>
                  </w:pPr>
                </w:p>
                <w:p w:rsidR="00D55FA8" w:rsidRDefault="00D55FA8" w:rsidP="00A51714">
                  <w:pPr>
                    <w:rPr>
                      <w:rFonts w:ascii="Arial Narrow" w:hAnsi="Arial Narrow"/>
                      <w:sz w:val="20"/>
                      <w:szCs w:val="20"/>
                    </w:rPr>
                  </w:pPr>
                </w:p>
                <w:p w:rsidR="00D55FA8" w:rsidRPr="00B443D6" w:rsidRDefault="00D55FA8" w:rsidP="00A51714">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p>
    <w:p w:rsidR="00E747C2" w:rsidRDefault="00E747C2"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E747C2" w:rsidRPr="00067E5F" w:rsidRDefault="00EE6E55" w:rsidP="00B443D6">
      <w:pPr>
        <w:tabs>
          <w:tab w:val="left" w:pos="1065"/>
        </w:tabs>
        <w:rPr>
          <w:noProof/>
          <w:lang w:val="en-US" w:eastAsia="en-US"/>
        </w:rPr>
      </w:pPr>
      <w:r w:rsidRPr="00EE6E55">
        <w:rPr>
          <w:noProof/>
          <w:lang w:val="en-US" w:eastAsia="en-US"/>
        </w:rPr>
        <w:pict>
          <v:shape id="_x0000_s1037" type="#_x0000_t202" style="position:absolute;margin-left:601.8pt;margin-top:160.95pt;width:156.25pt;height:98.25pt;z-index:251662848">
            <v:textbox style="mso-next-textbox:#_x0000_s1037">
              <w:txbxContent>
                <w:p w:rsidR="00D55FA8" w:rsidRPr="0018732B" w:rsidRDefault="00D55FA8" w:rsidP="00A51714">
                  <w:pPr>
                    <w:rPr>
                      <w:rFonts w:ascii="Arial Narrow" w:hAnsi="Arial Narrow"/>
                      <w:b/>
                      <w:sz w:val="20"/>
                      <w:szCs w:val="20"/>
                    </w:rPr>
                  </w:pPr>
                  <w:r w:rsidRPr="0018732B">
                    <w:rPr>
                      <w:rFonts w:ascii="Arial Narrow" w:hAnsi="Arial Narrow"/>
                      <w:b/>
                      <w:sz w:val="20"/>
                      <w:szCs w:val="20"/>
                    </w:rPr>
                    <w:t>Valve +/- CABG</w:t>
                  </w:r>
                </w:p>
                <w:p w:rsidR="00D55FA8" w:rsidRDefault="00D55FA8" w:rsidP="00A51714">
                  <w:pPr>
                    <w:rPr>
                      <w:rFonts w:ascii="Arial Narrow" w:hAnsi="Arial Narrow"/>
                      <w:sz w:val="20"/>
                      <w:szCs w:val="20"/>
                    </w:rPr>
                  </w:pPr>
                  <w:r>
                    <w:rPr>
                      <w:rFonts w:ascii="Arial Narrow" w:hAnsi="Arial Narrow"/>
                      <w:sz w:val="20"/>
                      <w:szCs w:val="20"/>
                    </w:rPr>
                    <w:t xml:space="preserve">Nov16- 1 Superficial Sternum </w:t>
                  </w:r>
                </w:p>
                <w:p w:rsidR="00D55FA8" w:rsidRDefault="00D55FA8" w:rsidP="00A51714">
                  <w:pPr>
                    <w:rPr>
                      <w:rFonts w:ascii="Arial Narrow" w:hAnsi="Arial Narrow"/>
                      <w:sz w:val="20"/>
                      <w:szCs w:val="20"/>
                    </w:rPr>
                  </w:pPr>
                  <w:r>
                    <w:rPr>
                      <w:rFonts w:ascii="Arial Narrow" w:hAnsi="Arial Narrow"/>
                      <w:sz w:val="20"/>
                      <w:szCs w:val="20"/>
                    </w:rPr>
                    <w:t>Dec 16 – 2 Deep Sternum</w:t>
                  </w:r>
                </w:p>
                <w:p w:rsidR="00D55FA8" w:rsidRDefault="00D55FA8" w:rsidP="00A51714">
                  <w:pPr>
                    <w:rPr>
                      <w:rFonts w:ascii="Arial Narrow" w:hAnsi="Arial Narrow"/>
                      <w:sz w:val="20"/>
                      <w:szCs w:val="20"/>
                    </w:rPr>
                  </w:pPr>
                  <w:r>
                    <w:rPr>
                      <w:rFonts w:ascii="Arial Narrow" w:hAnsi="Arial Narrow"/>
                      <w:sz w:val="20"/>
                      <w:szCs w:val="20"/>
                    </w:rPr>
                    <w:t>Jan 17 – 4 Superficial Sternum</w:t>
                  </w:r>
                </w:p>
                <w:p w:rsidR="00D55FA8" w:rsidRDefault="00D55FA8" w:rsidP="00A51714">
                  <w:pPr>
                    <w:rPr>
                      <w:rFonts w:ascii="Arial Narrow" w:hAnsi="Arial Narrow"/>
                      <w:sz w:val="20"/>
                      <w:szCs w:val="20"/>
                    </w:rPr>
                  </w:pPr>
                  <w:r>
                    <w:rPr>
                      <w:rFonts w:ascii="Arial Narrow" w:hAnsi="Arial Narrow"/>
                      <w:sz w:val="20"/>
                      <w:szCs w:val="20"/>
                    </w:rPr>
                    <w:t>Feb 17- 2 Superficial Sternum</w:t>
                  </w:r>
                </w:p>
                <w:p w:rsidR="00D55FA8" w:rsidRDefault="00D55FA8" w:rsidP="00A51714">
                  <w:pPr>
                    <w:rPr>
                      <w:rFonts w:ascii="Arial Narrow" w:hAnsi="Arial Narrow"/>
                      <w:sz w:val="20"/>
                      <w:szCs w:val="20"/>
                    </w:rPr>
                  </w:pPr>
                  <w:r>
                    <w:rPr>
                      <w:rFonts w:ascii="Arial Narrow" w:hAnsi="Arial Narrow"/>
                      <w:sz w:val="20"/>
                      <w:szCs w:val="20"/>
                    </w:rPr>
                    <w:t>Mar 17- 1 Superficial Sternum</w:t>
                  </w:r>
                </w:p>
                <w:p w:rsidR="00D55FA8" w:rsidRDefault="00D55FA8" w:rsidP="00A51714">
                  <w:pPr>
                    <w:rPr>
                      <w:rFonts w:ascii="Arial Narrow" w:hAnsi="Arial Narrow"/>
                      <w:sz w:val="20"/>
                      <w:szCs w:val="20"/>
                    </w:rPr>
                  </w:pPr>
                  <w:r>
                    <w:rPr>
                      <w:rFonts w:ascii="Arial Narrow" w:hAnsi="Arial Narrow"/>
                      <w:sz w:val="20"/>
                      <w:szCs w:val="20"/>
                    </w:rPr>
                    <w:t>May 17- 1 Superficial Sternum</w:t>
                  </w:r>
                </w:p>
                <w:p w:rsidR="00D55FA8" w:rsidRPr="00CC29AB" w:rsidRDefault="00D55FA8" w:rsidP="00A51714">
                  <w:pPr>
                    <w:rPr>
                      <w:rFonts w:ascii="Arial Narrow" w:hAnsi="Arial Narrow"/>
                      <w:sz w:val="20"/>
                      <w:szCs w:val="20"/>
                    </w:rPr>
                  </w:pPr>
                  <w:r>
                    <w:rPr>
                      <w:rFonts w:ascii="Arial Narrow" w:hAnsi="Arial Narrow"/>
                      <w:sz w:val="20"/>
                      <w:szCs w:val="20"/>
                    </w:rPr>
                    <w:t>Jun 17- 1 Superficial Leg</w:t>
                  </w:r>
                </w:p>
              </w:txbxContent>
            </v:textbox>
          </v:shape>
        </w:pict>
      </w:r>
      <w:r w:rsidR="00E747C2" w:rsidRPr="000436F3">
        <w:rPr>
          <w:noProof/>
          <w:lang w:val="en-US" w:eastAsia="en-US"/>
        </w:rPr>
        <w:t xml:space="preserve"> </w:t>
      </w:r>
      <w:r w:rsidR="00B40A01">
        <w:pict>
          <v:shape id="_x0000_i1041" type="#_x0000_t75" style="width:727.5pt;height:179.25pt">
            <v:imagedata r:id="rId38" o:title=""/>
          </v:shape>
        </w:pict>
      </w:r>
    </w:p>
    <w:p w:rsidR="00E747C2" w:rsidRPr="00067E5F" w:rsidRDefault="00E747C2" w:rsidP="008C1A05">
      <w:pPr>
        <w:pStyle w:val="Default"/>
        <w:rPr>
          <w:noProof/>
          <w:szCs w:val="20"/>
        </w:rPr>
      </w:pPr>
      <w:r w:rsidRPr="00231C3C">
        <w:rPr>
          <w:noProof/>
          <w:szCs w:val="20"/>
        </w:rPr>
        <w:t xml:space="preserve"> </w:t>
      </w:r>
    </w:p>
    <w:p w:rsidR="00E747C2" w:rsidRDefault="00B40A01" w:rsidP="008C1A05">
      <w:pPr>
        <w:pStyle w:val="Default"/>
        <w:rPr>
          <w:b/>
          <w:szCs w:val="20"/>
        </w:rPr>
      </w:pPr>
      <w:r w:rsidRPr="00EE6E55">
        <w:rPr>
          <w:szCs w:val="20"/>
        </w:rPr>
        <w:pict>
          <v:shape id="_x0000_i1042" type="#_x0000_t75" style="width:727.5pt;height:155.25pt">
            <v:imagedata r:id="rId39" o:title=""/>
          </v:shape>
        </w:pict>
      </w:r>
    </w:p>
    <w:p w:rsidR="00E747C2" w:rsidRDefault="00E747C2" w:rsidP="008C1A05">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8C1A05">
      <w:pPr>
        <w:pStyle w:val="Default"/>
        <w:rPr>
          <w:bCs/>
          <w:sz w:val="22"/>
          <w:szCs w:val="22"/>
        </w:rPr>
      </w:pPr>
    </w:p>
    <w:p w:rsidR="00E747C2" w:rsidRDefault="00E747C2" w:rsidP="008C1A05">
      <w:pPr>
        <w:pStyle w:val="Default"/>
        <w:rPr>
          <w:bCs/>
          <w:sz w:val="22"/>
          <w:szCs w:val="22"/>
        </w:rPr>
      </w:pPr>
    </w:p>
    <w:p w:rsidR="00E747C2" w:rsidRDefault="00E747C2" w:rsidP="00302611">
      <w:pPr>
        <w:rPr>
          <w:rFonts w:ascii="Arial" w:hAnsi="Arial" w:cs="Arial"/>
          <w:sz w:val="20"/>
          <w:szCs w:val="20"/>
        </w:rPr>
      </w:pPr>
    </w:p>
    <w:p w:rsidR="00E747C2" w:rsidRDefault="00E747C2" w:rsidP="00EF53BB">
      <w:pPr>
        <w:rPr>
          <w:rFonts w:ascii="Arial" w:hAnsi="Arial" w:cs="Arial"/>
          <w:b/>
        </w:rPr>
      </w:pPr>
      <w:r w:rsidRPr="000D6D5D">
        <w:rPr>
          <w:rFonts w:ascii="Arial" w:hAnsi="Arial"/>
          <w:b/>
          <w:szCs w:val="20"/>
          <w:lang w:eastAsia="en-US"/>
        </w:rPr>
        <w:lastRenderedPageBreak/>
        <w:t xml:space="preserve">Orthopaedic </w:t>
      </w:r>
      <w:r w:rsidRPr="000D6D5D">
        <w:rPr>
          <w:rFonts w:ascii="Arial" w:hAnsi="Arial" w:cs="Arial"/>
          <w:b/>
        </w:rPr>
        <w:t xml:space="preserve">SSI </w:t>
      </w:r>
      <w:r>
        <w:rPr>
          <w:rFonts w:ascii="Arial" w:hAnsi="Arial" w:cs="Arial"/>
          <w:b/>
        </w:rPr>
        <w:t>Local data</w:t>
      </w:r>
    </w:p>
    <w:p w:rsidR="00E747C2" w:rsidRPr="00D47D89" w:rsidRDefault="00E747C2" w:rsidP="00CD3055">
      <w:r w:rsidRPr="001204BB">
        <w:rPr>
          <w:rFonts w:ascii="Arial" w:hAnsi="Arial" w:cs="Arial"/>
          <w:b/>
        </w:rPr>
        <w:t xml:space="preserve">Infection rates remain below the upper control limit </w:t>
      </w:r>
    </w:p>
    <w:p w:rsidR="00E747C2" w:rsidRDefault="00EE6E55" w:rsidP="00B206EA">
      <w:pPr>
        <w:tabs>
          <w:tab w:val="left" w:pos="0"/>
          <w:tab w:val="left" w:pos="1440"/>
          <w:tab w:val="left" w:pos="2160"/>
          <w:tab w:val="left" w:pos="2880"/>
          <w:tab w:val="left" w:pos="4680"/>
          <w:tab w:val="left" w:pos="5400"/>
          <w:tab w:val="right" w:pos="9000"/>
        </w:tabs>
        <w:jc w:val="both"/>
        <w:rPr>
          <w:rFonts w:ascii="Arial" w:hAnsi="Arial"/>
          <w:szCs w:val="20"/>
          <w:lang w:eastAsia="en-US"/>
        </w:rPr>
      </w:pPr>
      <w:r w:rsidRPr="00EE6E55">
        <w:rPr>
          <w:noProof/>
          <w:lang w:val="en-US" w:eastAsia="en-US"/>
        </w:rPr>
        <w:pict>
          <v:shape id="_x0000_s1038" type="#_x0000_t202" style="position:absolute;left:0;text-align:left;margin-left:564pt;margin-top:4.5pt;width:151.5pt;height:34.75pt;z-index:251660800;mso-position-horizontal-relative:text;mso-position-vertical-relative:text">
            <v:textbox style="mso-next-textbox:#_x0000_s1038">
              <w:txbxContent>
                <w:p w:rsidR="00D55FA8" w:rsidRPr="00FD3AF4" w:rsidRDefault="00D55FA8" w:rsidP="000F0E6B">
                  <w:pPr>
                    <w:rPr>
                      <w:rFonts w:ascii="Arial Narrow" w:hAnsi="Arial Narrow"/>
                      <w:b/>
                      <w:sz w:val="20"/>
                      <w:szCs w:val="20"/>
                    </w:rPr>
                  </w:pPr>
                  <w:r w:rsidRPr="00FD3AF4">
                    <w:rPr>
                      <w:rFonts w:ascii="Arial Narrow" w:hAnsi="Arial Narrow"/>
                      <w:b/>
                      <w:sz w:val="20"/>
                      <w:szCs w:val="20"/>
                    </w:rPr>
                    <w:t>THR</w:t>
                  </w:r>
                </w:p>
                <w:p w:rsidR="00D55FA8" w:rsidRDefault="00D55FA8" w:rsidP="000F0E6B">
                  <w:pPr>
                    <w:rPr>
                      <w:rFonts w:ascii="Arial Narrow" w:hAnsi="Arial Narrow"/>
                      <w:sz w:val="20"/>
                      <w:szCs w:val="20"/>
                    </w:rPr>
                  </w:pPr>
                  <w:r>
                    <w:rPr>
                      <w:rFonts w:ascii="Arial Narrow" w:hAnsi="Arial Narrow"/>
                      <w:sz w:val="20"/>
                      <w:szCs w:val="20"/>
                    </w:rPr>
                    <w:t>Aug 16- Superficial Infection</w:t>
                  </w:r>
                </w:p>
                <w:p w:rsidR="00D55FA8" w:rsidRPr="00030C37" w:rsidRDefault="00D55FA8" w:rsidP="000F0E6B">
                  <w:pPr>
                    <w:rPr>
                      <w:rFonts w:ascii="Arial Narrow" w:hAnsi="Arial Narrow"/>
                      <w:sz w:val="20"/>
                      <w:szCs w:val="20"/>
                    </w:rPr>
                  </w:pPr>
                </w:p>
              </w:txbxContent>
            </v:textbox>
          </v:shape>
        </w:pict>
      </w:r>
      <w:r w:rsidR="00E747C2" w:rsidRPr="001204BB">
        <w:rPr>
          <w:rFonts w:ascii="Arial" w:hAnsi="Arial"/>
          <w:szCs w:val="20"/>
          <w:lang w:eastAsia="en-US"/>
        </w:rPr>
        <w:tab/>
      </w:r>
      <w:r w:rsidR="00E747C2" w:rsidRPr="001C5CD1">
        <w:rPr>
          <w:rFonts w:ascii="Arial" w:hAnsi="Arial"/>
          <w:szCs w:val="20"/>
          <w:lang w:eastAsia="en-US"/>
        </w:rPr>
        <w:t xml:space="preserve"> </w:t>
      </w:r>
      <w:r w:rsidR="00B40A01" w:rsidRPr="00EE6E55">
        <w:rPr>
          <w:szCs w:val="20"/>
        </w:rPr>
        <w:pict>
          <v:shape id="_x0000_i1043" type="#_x0000_t75" style="width:715.5pt;height:180pt">
            <v:imagedata r:id="rId40" o:title=""/>
          </v:shape>
        </w:pict>
      </w:r>
    </w:p>
    <w:p w:rsidR="00E747C2" w:rsidRDefault="00B40A01" w:rsidP="00D931CC">
      <w:pPr>
        <w:tabs>
          <w:tab w:val="left" w:pos="450"/>
          <w:tab w:val="left" w:pos="720"/>
          <w:tab w:val="left" w:pos="1440"/>
          <w:tab w:val="left" w:pos="2160"/>
          <w:tab w:val="left" w:pos="2880"/>
          <w:tab w:val="left" w:pos="4680"/>
          <w:tab w:val="left" w:pos="5400"/>
          <w:tab w:val="right" w:pos="9000"/>
        </w:tabs>
        <w:jc w:val="both"/>
        <w:rPr>
          <w:szCs w:val="20"/>
        </w:rPr>
      </w:pPr>
      <w:r w:rsidRPr="00EE6E55">
        <w:rPr>
          <w:szCs w:val="20"/>
        </w:rPr>
        <w:pict>
          <v:shape id="_x0000_i1044" type="#_x0000_t75" style="width:645pt;height:187.5pt">
            <v:imagedata r:id="rId41" o:title=""/>
          </v:shape>
        </w:pict>
      </w:r>
    </w:p>
    <w:p w:rsidR="00E747C2" w:rsidRPr="00E2019C"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A202B2">
      <w:pPr>
        <w:pStyle w:val="Default"/>
        <w:rPr>
          <w:szCs w:val="20"/>
        </w:rPr>
      </w:pPr>
    </w:p>
    <w:p w:rsidR="00896B78" w:rsidRDefault="00896B78" w:rsidP="00E2019C">
      <w:pPr>
        <w:pStyle w:val="Default"/>
        <w:rPr>
          <w:szCs w:val="20"/>
        </w:rPr>
      </w:pPr>
    </w:p>
    <w:p w:rsidR="00896B78" w:rsidRDefault="00896B78" w:rsidP="00E2019C">
      <w:pPr>
        <w:pStyle w:val="Default"/>
        <w:rPr>
          <w:szCs w:val="20"/>
        </w:rPr>
      </w:pPr>
    </w:p>
    <w:p w:rsidR="00896B78" w:rsidRDefault="00E747C2" w:rsidP="00E2019C">
      <w:pPr>
        <w:pStyle w:val="Default"/>
        <w:rPr>
          <w:szCs w:val="20"/>
        </w:rPr>
      </w:pPr>
      <w:r>
        <w:rPr>
          <w:szCs w:val="20"/>
        </w:rPr>
        <w:t>HAIRT Table of Abbreviations</w:t>
      </w:r>
    </w:p>
    <w:p w:rsidR="00896B78" w:rsidRPr="00896B78" w:rsidRDefault="00896B78" w:rsidP="00896B78">
      <w:pPr>
        <w:rPr>
          <w:lang w:val="en-US" w:eastAsia="en-US"/>
        </w:rPr>
      </w:pPr>
    </w:p>
    <w:p w:rsidR="00896B78" w:rsidRDefault="00896B78" w:rsidP="00896B78">
      <w:pPr>
        <w:rPr>
          <w:lang w:val="en-US" w:eastAsia="en-US"/>
        </w:rPr>
      </w:pPr>
    </w:p>
    <w:tbl>
      <w:tblPr>
        <w:tblpPr w:leftFromText="180" w:rightFromText="180" w:vertAnchor="page" w:horzAnchor="margin" w:tblpY="19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AHP</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Allied Healthcare Practitioner</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CABG</w:t>
            </w:r>
          </w:p>
        </w:tc>
        <w:tc>
          <w:tcPr>
            <w:tcW w:w="4994" w:type="dxa"/>
          </w:tcPr>
          <w:p w:rsidR="00896B78" w:rsidRDefault="00896B78" w:rsidP="00896B78">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CCU</w:t>
            </w:r>
          </w:p>
        </w:tc>
        <w:tc>
          <w:tcPr>
            <w:tcW w:w="4994" w:type="dxa"/>
          </w:tcPr>
          <w:p w:rsidR="00896B78" w:rsidRDefault="00896B78" w:rsidP="00896B78">
            <w:pPr>
              <w:rPr>
                <w:rFonts w:ascii="Arial" w:hAnsi="Arial" w:cs="Arial"/>
                <w:sz w:val="16"/>
                <w:szCs w:val="16"/>
              </w:rPr>
            </w:pPr>
            <w:r>
              <w:rPr>
                <w:rFonts w:ascii="Arial" w:hAnsi="Arial" w:cs="Arial"/>
                <w:sz w:val="16"/>
                <w:szCs w:val="16"/>
              </w:rPr>
              <w:t>Coronary Care Unit</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CVC</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Central Venous Catheter</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DMT</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Domestic Monitoring Tool</w:t>
            </w:r>
          </w:p>
        </w:tc>
      </w:tr>
      <w:tr w:rsidR="00896B78" w:rsidRPr="00933712"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896B78" w:rsidRPr="006F3D56" w:rsidRDefault="00896B78" w:rsidP="00896B78">
            <w:pPr>
              <w:rPr>
                <w:rFonts w:ascii="Arial" w:hAnsi="Arial" w:cs="Arial"/>
                <w:sz w:val="16"/>
                <w:szCs w:val="16"/>
              </w:rPr>
            </w:pPr>
            <w:r w:rsidRPr="006F3D56">
              <w:rPr>
                <w:rFonts w:ascii="Arial" w:hAnsi="Arial" w:cs="Arial"/>
                <w:iCs/>
                <w:sz w:val="16"/>
                <w:szCs w:val="16"/>
              </w:rPr>
              <w:t>Escherichia coli</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FMT</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Facilities Monitoring Tool</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GJNH</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Golden Jubilee National Hospital</w:t>
            </w:r>
          </w:p>
        </w:tc>
      </w:tr>
      <w:tr w:rsidR="00896B78" w:rsidRPr="008D7A8C" w:rsidTr="00896B78">
        <w:tc>
          <w:tcPr>
            <w:tcW w:w="3528" w:type="dxa"/>
          </w:tcPr>
          <w:p w:rsidR="00896B78" w:rsidRDefault="00896B78" w:rsidP="00896B78">
            <w:pPr>
              <w:rPr>
                <w:rFonts w:ascii="Arial" w:hAnsi="Arial" w:cs="Arial"/>
                <w:sz w:val="16"/>
                <w:szCs w:val="16"/>
              </w:rPr>
            </w:pPr>
            <w:r>
              <w:rPr>
                <w:rFonts w:ascii="Arial" w:hAnsi="Arial" w:cs="Arial"/>
                <w:sz w:val="16"/>
                <w:szCs w:val="16"/>
              </w:rPr>
              <w:t>GP</w:t>
            </w:r>
          </w:p>
        </w:tc>
        <w:tc>
          <w:tcPr>
            <w:tcW w:w="4994" w:type="dxa"/>
          </w:tcPr>
          <w:p w:rsidR="00896B78" w:rsidRDefault="00896B78" w:rsidP="00896B78">
            <w:pPr>
              <w:rPr>
                <w:rFonts w:ascii="Arial" w:hAnsi="Arial" w:cs="Arial"/>
                <w:sz w:val="16"/>
                <w:szCs w:val="16"/>
              </w:rPr>
            </w:pPr>
            <w:r>
              <w:rPr>
                <w:rFonts w:ascii="Arial" w:hAnsi="Arial" w:cs="Arial"/>
                <w:sz w:val="16"/>
                <w:szCs w:val="16"/>
              </w:rPr>
              <w:t>General Practitioner</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HAI</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Healthcare Associated Infection</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HAIRT</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HA MRSA</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HEI</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Healthcare Environment Inspection</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HFS</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Healthcare Facilities Scotland</w:t>
            </w:r>
          </w:p>
        </w:tc>
      </w:tr>
      <w:tr w:rsidR="00896B78"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HH</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Hand Hygiene</w:t>
            </w:r>
          </w:p>
        </w:tc>
      </w:tr>
      <w:tr w:rsidR="00896B78"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HIS</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Healthcare Improvement Scotland</w:t>
            </w:r>
          </w:p>
        </w:tc>
      </w:tr>
      <w:tr w:rsidR="00896B78"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HPA</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Health Protection Agency</w:t>
            </w:r>
          </w:p>
        </w:tc>
      </w:tr>
      <w:tr w:rsidR="00896B78"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HPS</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Health Protection Scotland</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IABP</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Intra aortic balloon pump</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IC</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Infection Control</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ICAR</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Infection Control Audit Review</w:t>
            </w:r>
          </w:p>
        </w:tc>
      </w:tr>
      <w:tr w:rsidR="00896B78"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LDP</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Local Delivery Plan</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MRSA</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Meticillin Resistant Staphylococcus Aureus</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MSSA</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Meticillin Sensitive Staphylococcus Aureus</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NAT</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National</w:t>
            </w:r>
          </w:p>
        </w:tc>
      </w:tr>
      <w:tr w:rsidR="00896B78" w:rsidRPr="008D7A8C" w:rsidTr="00896B78">
        <w:tc>
          <w:tcPr>
            <w:tcW w:w="3528" w:type="dxa"/>
          </w:tcPr>
          <w:p w:rsidR="00896B78" w:rsidRDefault="00896B78" w:rsidP="00896B78">
            <w:pPr>
              <w:rPr>
                <w:rFonts w:ascii="Arial" w:hAnsi="Arial" w:cs="Arial"/>
                <w:sz w:val="16"/>
                <w:szCs w:val="16"/>
              </w:rPr>
            </w:pPr>
            <w:r>
              <w:rPr>
                <w:rFonts w:ascii="Arial" w:hAnsi="Arial" w:cs="Arial"/>
                <w:sz w:val="16"/>
                <w:szCs w:val="16"/>
              </w:rPr>
              <w:t>NCSS</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National Cleaning Standard Specification</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PAG</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Problem Assessment Group</w:t>
            </w:r>
          </w:p>
        </w:tc>
      </w:tr>
      <w:tr w:rsidR="00896B78" w:rsidRPr="008D7A8C" w:rsidTr="00896B78">
        <w:tc>
          <w:tcPr>
            <w:tcW w:w="3528" w:type="dxa"/>
          </w:tcPr>
          <w:p w:rsidR="00896B78" w:rsidRDefault="00896B78" w:rsidP="00896B78">
            <w:pPr>
              <w:rPr>
                <w:rFonts w:ascii="Arial" w:hAnsi="Arial" w:cs="Arial"/>
                <w:sz w:val="16"/>
                <w:szCs w:val="16"/>
              </w:rPr>
            </w:pPr>
            <w:r>
              <w:rPr>
                <w:rFonts w:ascii="Arial" w:hAnsi="Arial" w:cs="Arial"/>
                <w:sz w:val="16"/>
                <w:szCs w:val="16"/>
              </w:rPr>
              <w:t>PCIC</w:t>
            </w:r>
          </w:p>
        </w:tc>
        <w:tc>
          <w:tcPr>
            <w:tcW w:w="4994" w:type="dxa"/>
          </w:tcPr>
          <w:p w:rsidR="00896B78" w:rsidRDefault="00896B78" w:rsidP="00896B78">
            <w:pPr>
              <w:rPr>
                <w:rFonts w:ascii="Arial" w:hAnsi="Arial" w:cs="Arial"/>
                <w:sz w:val="16"/>
                <w:szCs w:val="16"/>
              </w:rPr>
            </w:pPr>
            <w:r>
              <w:rPr>
                <w:rFonts w:ascii="Arial" w:hAnsi="Arial" w:cs="Arial"/>
                <w:sz w:val="16"/>
                <w:szCs w:val="16"/>
              </w:rPr>
              <w:t>Prevention &amp; Control of Infection Committee</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PCINs</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Prevention &amp; Control of Infection Nurses</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PCIT</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Prevention &amp; Control of Infection Team</w:t>
            </w:r>
          </w:p>
        </w:tc>
      </w:tr>
      <w:tr w:rsidR="00896B78" w:rsidRPr="008D7A8C" w:rsidTr="00896B78">
        <w:trPr>
          <w:trHeight w:val="173"/>
        </w:trPr>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PICC Line</w:t>
            </w:r>
          </w:p>
        </w:tc>
        <w:tc>
          <w:tcPr>
            <w:tcW w:w="4994" w:type="dxa"/>
          </w:tcPr>
          <w:p w:rsidR="00896B78" w:rsidRPr="006F3D56" w:rsidRDefault="00896B78" w:rsidP="00896B78">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896B78" w:rsidRPr="008D7A8C" w:rsidTr="00896B78">
        <w:trPr>
          <w:trHeight w:val="173"/>
        </w:trPr>
        <w:tc>
          <w:tcPr>
            <w:tcW w:w="3528" w:type="dxa"/>
          </w:tcPr>
          <w:p w:rsidR="00896B78" w:rsidRPr="006F3D56" w:rsidRDefault="00896B78" w:rsidP="00896B78">
            <w:pPr>
              <w:rPr>
                <w:rFonts w:ascii="Arial" w:hAnsi="Arial" w:cs="Arial"/>
                <w:sz w:val="16"/>
                <w:szCs w:val="16"/>
              </w:rPr>
            </w:pPr>
            <w:r>
              <w:rPr>
                <w:rFonts w:ascii="Arial" w:hAnsi="Arial" w:cs="Arial"/>
                <w:sz w:val="16"/>
                <w:szCs w:val="16"/>
              </w:rPr>
              <w:t>PNE</w:t>
            </w:r>
          </w:p>
        </w:tc>
        <w:tc>
          <w:tcPr>
            <w:tcW w:w="4994" w:type="dxa"/>
          </w:tcPr>
          <w:p w:rsidR="00896B78" w:rsidRPr="006F3D56" w:rsidRDefault="00896B78" w:rsidP="00896B78">
            <w:pPr>
              <w:pStyle w:val="Heading1"/>
              <w:rPr>
                <w:rFonts w:ascii="Arial" w:hAnsi="Arial" w:cs="Arial"/>
                <w:b w:val="0"/>
                <w:sz w:val="16"/>
                <w:szCs w:val="16"/>
              </w:rPr>
            </w:pPr>
            <w:r>
              <w:rPr>
                <w:rFonts w:ascii="Arial" w:hAnsi="Arial" w:cs="Arial"/>
                <w:b w:val="0"/>
                <w:sz w:val="16"/>
                <w:szCs w:val="16"/>
              </w:rPr>
              <w:t>Patient Notification Exercise</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PVC</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SAB</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SCN</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Senior Charge Nurse</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SICP s</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Standard Infection Control Precautions</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SPSP</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 xml:space="preserve">Scottish Patient Safety Programme </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SSI</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Surgical Site Infection</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TBPs</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Transmission Based Precautions</w:t>
            </w:r>
          </w:p>
        </w:tc>
      </w:tr>
      <w:tr w:rsidR="00896B78" w:rsidRPr="008D7A8C" w:rsidTr="00896B78">
        <w:tc>
          <w:tcPr>
            <w:tcW w:w="3528" w:type="dxa"/>
          </w:tcPr>
          <w:p w:rsidR="00896B78" w:rsidRPr="006F3D56" w:rsidRDefault="00896B78" w:rsidP="00896B78">
            <w:pPr>
              <w:rPr>
                <w:rFonts w:ascii="Arial" w:hAnsi="Arial" w:cs="Arial"/>
                <w:sz w:val="16"/>
                <w:szCs w:val="16"/>
              </w:rPr>
            </w:pPr>
            <w:r>
              <w:rPr>
                <w:rFonts w:ascii="Arial" w:hAnsi="Arial" w:cs="Arial"/>
                <w:sz w:val="16"/>
                <w:szCs w:val="16"/>
              </w:rPr>
              <w:t>THR</w:t>
            </w:r>
          </w:p>
        </w:tc>
        <w:tc>
          <w:tcPr>
            <w:tcW w:w="4994" w:type="dxa"/>
          </w:tcPr>
          <w:p w:rsidR="00896B78" w:rsidRPr="006F3D56" w:rsidRDefault="00896B78" w:rsidP="00896B78">
            <w:pPr>
              <w:rPr>
                <w:rFonts w:ascii="Arial" w:hAnsi="Arial" w:cs="Arial"/>
                <w:sz w:val="16"/>
                <w:szCs w:val="16"/>
              </w:rPr>
            </w:pPr>
            <w:r>
              <w:rPr>
                <w:rFonts w:ascii="Arial" w:hAnsi="Arial" w:cs="Arial"/>
                <w:sz w:val="16"/>
                <w:szCs w:val="16"/>
              </w:rPr>
              <w:t>Total Hip Replacement</w:t>
            </w:r>
          </w:p>
        </w:tc>
      </w:tr>
      <w:tr w:rsidR="00896B78" w:rsidRPr="008D7A8C" w:rsidTr="00896B78">
        <w:tc>
          <w:tcPr>
            <w:tcW w:w="3528" w:type="dxa"/>
          </w:tcPr>
          <w:p w:rsidR="00896B78" w:rsidRPr="006F3D56" w:rsidRDefault="00896B78" w:rsidP="00896B78">
            <w:pPr>
              <w:rPr>
                <w:rFonts w:ascii="Arial" w:hAnsi="Arial" w:cs="Arial"/>
                <w:sz w:val="16"/>
                <w:szCs w:val="16"/>
              </w:rPr>
            </w:pPr>
            <w:r w:rsidRPr="006F3D56">
              <w:rPr>
                <w:rFonts w:ascii="Arial" w:hAnsi="Arial" w:cs="Arial"/>
                <w:sz w:val="16"/>
                <w:szCs w:val="16"/>
              </w:rPr>
              <w:t>VAP</w:t>
            </w:r>
          </w:p>
        </w:tc>
        <w:tc>
          <w:tcPr>
            <w:tcW w:w="4994" w:type="dxa"/>
          </w:tcPr>
          <w:p w:rsidR="00896B78" w:rsidRPr="006F3D56" w:rsidRDefault="00896B78" w:rsidP="00896B78">
            <w:pPr>
              <w:rPr>
                <w:rFonts w:ascii="Arial" w:hAnsi="Arial" w:cs="Arial"/>
                <w:sz w:val="16"/>
                <w:szCs w:val="16"/>
              </w:rPr>
            </w:pPr>
            <w:r w:rsidRPr="006F3D56">
              <w:rPr>
                <w:rFonts w:ascii="Arial" w:hAnsi="Arial" w:cs="Arial"/>
                <w:sz w:val="16"/>
                <w:szCs w:val="16"/>
              </w:rPr>
              <w:t>Ventilator Associated Pneumonia</w:t>
            </w:r>
          </w:p>
        </w:tc>
      </w:tr>
    </w:tbl>
    <w:p w:rsidR="00E747C2" w:rsidRPr="00896B78" w:rsidRDefault="00E747C2" w:rsidP="00896B78">
      <w:pPr>
        <w:rPr>
          <w:lang w:val="en-US" w:eastAsia="en-US"/>
        </w:rPr>
      </w:pPr>
    </w:p>
    <w:sectPr w:rsidR="00E747C2" w:rsidRPr="00896B78"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5FA8" w:rsidRDefault="00D55FA8">
      <w:r>
        <w:separator/>
      </w:r>
    </w:p>
  </w:endnote>
  <w:endnote w:type="continuationSeparator" w:id="0">
    <w:p w:rsidR="00D55FA8" w:rsidRDefault="00D55FA8">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D55FA8" w:rsidRPr="00952190" w:rsidRDefault="00D55FA8"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D55FA8" w:rsidRPr="00952190" w:rsidRDefault="00D55FA8"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17/07/17</w:t>
    </w:r>
  </w:p>
  <w:p w:rsidR="00D55FA8" w:rsidRDefault="00D55FA8" w:rsidP="00FB7EA9">
    <w:pPr>
      <w:pStyle w:val="Footer"/>
      <w:jc w:val="center"/>
    </w:pPr>
    <w:r>
      <w:t xml:space="preserve">Page </w:t>
    </w:r>
    <w:fldSimple w:instr=" PAGE ">
      <w:r w:rsidR="00B40A01">
        <w:rPr>
          <w:noProof/>
        </w:rPr>
        <w:t>3</w:t>
      </w:r>
    </w:fldSimple>
    <w:r>
      <w:t xml:space="preserve"> of </w:t>
    </w:r>
    <w:fldSimple w:instr=" NUMPAGES ">
      <w:r w:rsidR="00B40A01">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5FA8" w:rsidRDefault="00D55FA8">
      <w:r>
        <w:separator/>
      </w:r>
    </w:p>
  </w:footnote>
  <w:footnote w:type="continuationSeparator" w:id="0">
    <w:p w:rsidR="00D55FA8" w:rsidRDefault="00D55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rsidP="005630C0">
    <w:pPr>
      <w:pStyle w:val="Header"/>
      <w:rPr>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FA8" w:rsidRDefault="00D55F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
      </v:shape>
    </w:pict>
  </w:numPicBullet>
  <w:numPicBullet w:numPicBulletId="1">
    <w:pict>
      <v:shape id="_x0000_i1033" type="#_x0000_t75" style="width:9pt;height:9pt" o:bullet="t">
        <v:imagedata r:id="rId2" o:title=""/>
      </v:shape>
    </w:pict>
  </w:numPicBullet>
  <w:numPicBullet w:numPicBulletId="2">
    <w:pict>
      <v:shape id="_x0000_i1034" type="#_x0000_t75" style="width:11.25pt;height:9.75pt" o:bullet="t">
        <v:imagedata r:id="rId3" o:title=""/>
      </v:shape>
    </w:pict>
  </w:numPicBullet>
  <w:numPicBullet w:numPicBulletId="3">
    <w:pict>
      <v:shape id="_x0000_i1035" type="#_x0000_t75" style="width:11.25pt;height:11.25pt" o:bullet="t">
        <v:imagedata r:id="rId4" o:title=""/>
        <o:lock v:ext="edit" cropping="t"/>
      </v:shape>
    </w:pict>
  </w:numPicBullet>
  <w:numPicBullet w:numPicBulletId="4">
    <w:pict>
      <v:shape id="_x0000_i1036" type="#_x0000_t75" style="width:9pt;height:9pt" o:bullet="t">
        <v:imagedata r:id="rId5" o:title=""/>
      </v:shape>
    </w:pict>
  </w:numPicBullet>
  <w:numPicBullet w:numPicBulletId="5">
    <w:pict>
      <v:shape id="_x0000_i1037" type="#_x0000_t75" style="width:11.25pt;height:11.25pt" o:bullet="t">
        <v:imagedata r:id="rId6" o:title=""/>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7">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8">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1">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2">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7">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0">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5"/>
  </w:num>
  <w:num w:numId="2">
    <w:abstractNumId w:val="24"/>
  </w:num>
  <w:num w:numId="3">
    <w:abstractNumId w:val="4"/>
  </w:num>
  <w:num w:numId="4">
    <w:abstractNumId w:val="33"/>
  </w:num>
  <w:num w:numId="5">
    <w:abstractNumId w:val="23"/>
  </w:num>
  <w:num w:numId="6">
    <w:abstractNumId w:val="21"/>
  </w:num>
  <w:num w:numId="7">
    <w:abstractNumId w:val="22"/>
  </w:num>
  <w:num w:numId="8">
    <w:abstractNumId w:val="8"/>
  </w:num>
  <w:num w:numId="9">
    <w:abstractNumId w:val="11"/>
  </w:num>
  <w:num w:numId="10">
    <w:abstractNumId w:val="28"/>
  </w:num>
  <w:num w:numId="11">
    <w:abstractNumId w:val="38"/>
  </w:num>
  <w:num w:numId="12">
    <w:abstractNumId w:val="30"/>
  </w:num>
  <w:num w:numId="13">
    <w:abstractNumId w:val="32"/>
  </w:num>
  <w:num w:numId="14">
    <w:abstractNumId w:val="14"/>
  </w:num>
  <w:num w:numId="15">
    <w:abstractNumId w:val="2"/>
  </w:num>
  <w:num w:numId="16">
    <w:abstractNumId w:val="26"/>
  </w:num>
  <w:num w:numId="17">
    <w:abstractNumId w:val="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 w:numId="29">
    <w:abstractNumId w:val="29"/>
  </w:num>
  <w:num w:numId="30">
    <w:abstractNumId w:val="16"/>
  </w:num>
  <w:num w:numId="31">
    <w:abstractNumId w:val="15"/>
  </w:num>
  <w:num w:numId="32">
    <w:abstractNumId w:val="37"/>
  </w:num>
  <w:num w:numId="33">
    <w:abstractNumId w:val="1"/>
  </w:num>
  <w:num w:numId="34">
    <w:abstractNumId w:val="9"/>
  </w:num>
  <w:num w:numId="35">
    <w:abstractNumId w:val="17"/>
  </w:num>
  <w:num w:numId="36">
    <w:abstractNumId w:val="13"/>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1"/>
  </w:num>
  <w:num w:numId="41">
    <w:abstractNumId w:val="12"/>
  </w:num>
  <w:num w:numId="42">
    <w:abstractNumId w:val="5"/>
  </w:num>
  <w:num w:numId="43">
    <w:abstractNumId w:val="10"/>
  </w:num>
  <w:num w:numId="44">
    <w:abstractNumId w:val="7"/>
  </w:num>
  <w:num w:numId="45">
    <w:abstractNumId w:val="3"/>
  </w:num>
  <w:num w:numId="46">
    <w:abstractNumId w:val="20"/>
  </w:num>
  <w:num w:numId="47">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D0D"/>
    <w:rsid w:val="00021D07"/>
    <w:rsid w:val="00025339"/>
    <w:rsid w:val="00025918"/>
    <w:rsid w:val="00026D1D"/>
    <w:rsid w:val="000274AE"/>
    <w:rsid w:val="00027706"/>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2149"/>
    <w:rsid w:val="00042EEA"/>
    <w:rsid w:val="0004351D"/>
    <w:rsid w:val="000436F3"/>
    <w:rsid w:val="00047C02"/>
    <w:rsid w:val="00047D46"/>
    <w:rsid w:val="00051D3B"/>
    <w:rsid w:val="00054D77"/>
    <w:rsid w:val="00054E07"/>
    <w:rsid w:val="0005600C"/>
    <w:rsid w:val="00056285"/>
    <w:rsid w:val="000565F5"/>
    <w:rsid w:val="00056771"/>
    <w:rsid w:val="000577C0"/>
    <w:rsid w:val="00057A61"/>
    <w:rsid w:val="000607EB"/>
    <w:rsid w:val="00061907"/>
    <w:rsid w:val="00061B82"/>
    <w:rsid w:val="0006273F"/>
    <w:rsid w:val="0006367D"/>
    <w:rsid w:val="00064BBB"/>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E8C"/>
    <w:rsid w:val="00092F48"/>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802"/>
    <w:rsid w:val="00166C14"/>
    <w:rsid w:val="001701A6"/>
    <w:rsid w:val="00170DAE"/>
    <w:rsid w:val="001717E3"/>
    <w:rsid w:val="00171DBC"/>
    <w:rsid w:val="0017374F"/>
    <w:rsid w:val="00173B87"/>
    <w:rsid w:val="001742B3"/>
    <w:rsid w:val="00175B42"/>
    <w:rsid w:val="0017689E"/>
    <w:rsid w:val="00176EA2"/>
    <w:rsid w:val="00177286"/>
    <w:rsid w:val="001778F3"/>
    <w:rsid w:val="00177D75"/>
    <w:rsid w:val="00181244"/>
    <w:rsid w:val="00181848"/>
    <w:rsid w:val="00181CD8"/>
    <w:rsid w:val="001822DC"/>
    <w:rsid w:val="00182363"/>
    <w:rsid w:val="00182576"/>
    <w:rsid w:val="00182848"/>
    <w:rsid w:val="0018341A"/>
    <w:rsid w:val="00183E81"/>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212C"/>
    <w:rsid w:val="001B49C6"/>
    <w:rsid w:val="001B4A8F"/>
    <w:rsid w:val="001B5E85"/>
    <w:rsid w:val="001B68EA"/>
    <w:rsid w:val="001B6F2D"/>
    <w:rsid w:val="001B7DEF"/>
    <w:rsid w:val="001B7FF9"/>
    <w:rsid w:val="001C0B2D"/>
    <w:rsid w:val="001C275B"/>
    <w:rsid w:val="001C280A"/>
    <w:rsid w:val="001C38FC"/>
    <w:rsid w:val="001C5CD1"/>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26FB"/>
    <w:rsid w:val="001F4790"/>
    <w:rsid w:val="001F4F59"/>
    <w:rsid w:val="001F4FEB"/>
    <w:rsid w:val="001F62B4"/>
    <w:rsid w:val="001F7266"/>
    <w:rsid w:val="001F7D0A"/>
    <w:rsid w:val="00200A57"/>
    <w:rsid w:val="00200CB9"/>
    <w:rsid w:val="00200DF1"/>
    <w:rsid w:val="00202A25"/>
    <w:rsid w:val="00202CC3"/>
    <w:rsid w:val="00202DB3"/>
    <w:rsid w:val="0020476B"/>
    <w:rsid w:val="0020521A"/>
    <w:rsid w:val="00205812"/>
    <w:rsid w:val="00210253"/>
    <w:rsid w:val="00215CBD"/>
    <w:rsid w:val="00217730"/>
    <w:rsid w:val="00217989"/>
    <w:rsid w:val="0022010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4597"/>
    <w:rsid w:val="00236879"/>
    <w:rsid w:val="00236E6D"/>
    <w:rsid w:val="0023741F"/>
    <w:rsid w:val="00240ADC"/>
    <w:rsid w:val="00241B1F"/>
    <w:rsid w:val="0024367A"/>
    <w:rsid w:val="0024551B"/>
    <w:rsid w:val="00246AD2"/>
    <w:rsid w:val="00246D89"/>
    <w:rsid w:val="00247489"/>
    <w:rsid w:val="0024763B"/>
    <w:rsid w:val="00247B19"/>
    <w:rsid w:val="00247E7A"/>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75C2"/>
    <w:rsid w:val="00277DF4"/>
    <w:rsid w:val="00280ECF"/>
    <w:rsid w:val="0028231F"/>
    <w:rsid w:val="00282602"/>
    <w:rsid w:val="002830C5"/>
    <w:rsid w:val="00283595"/>
    <w:rsid w:val="0028369E"/>
    <w:rsid w:val="00283EB0"/>
    <w:rsid w:val="00284E04"/>
    <w:rsid w:val="00285231"/>
    <w:rsid w:val="00287B85"/>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3694"/>
    <w:rsid w:val="003739EF"/>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36AB"/>
    <w:rsid w:val="003D4000"/>
    <w:rsid w:val="003D6703"/>
    <w:rsid w:val="003D781D"/>
    <w:rsid w:val="003D7925"/>
    <w:rsid w:val="003E20A3"/>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60AA"/>
    <w:rsid w:val="003F7CDE"/>
    <w:rsid w:val="00400260"/>
    <w:rsid w:val="00400548"/>
    <w:rsid w:val="004008A8"/>
    <w:rsid w:val="00401C32"/>
    <w:rsid w:val="004037FB"/>
    <w:rsid w:val="00403CEB"/>
    <w:rsid w:val="00406030"/>
    <w:rsid w:val="00406620"/>
    <w:rsid w:val="00407793"/>
    <w:rsid w:val="004100E1"/>
    <w:rsid w:val="004113D6"/>
    <w:rsid w:val="004122EA"/>
    <w:rsid w:val="004135F2"/>
    <w:rsid w:val="0041440F"/>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37B"/>
    <w:rsid w:val="00424632"/>
    <w:rsid w:val="004254CB"/>
    <w:rsid w:val="00425658"/>
    <w:rsid w:val="004258B6"/>
    <w:rsid w:val="00426609"/>
    <w:rsid w:val="004269E9"/>
    <w:rsid w:val="004279EF"/>
    <w:rsid w:val="00427FA6"/>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4A20"/>
    <w:rsid w:val="00466162"/>
    <w:rsid w:val="00466383"/>
    <w:rsid w:val="00466729"/>
    <w:rsid w:val="00467221"/>
    <w:rsid w:val="00467C3F"/>
    <w:rsid w:val="00470935"/>
    <w:rsid w:val="00473866"/>
    <w:rsid w:val="00473D02"/>
    <w:rsid w:val="0047595D"/>
    <w:rsid w:val="004837C4"/>
    <w:rsid w:val="00483F31"/>
    <w:rsid w:val="0048444E"/>
    <w:rsid w:val="004860CD"/>
    <w:rsid w:val="0048623B"/>
    <w:rsid w:val="004867AC"/>
    <w:rsid w:val="00486885"/>
    <w:rsid w:val="0048725A"/>
    <w:rsid w:val="00490A79"/>
    <w:rsid w:val="00490B20"/>
    <w:rsid w:val="0049189B"/>
    <w:rsid w:val="004918A2"/>
    <w:rsid w:val="00492C69"/>
    <w:rsid w:val="00493CD7"/>
    <w:rsid w:val="0049468E"/>
    <w:rsid w:val="00494D80"/>
    <w:rsid w:val="00496685"/>
    <w:rsid w:val="00497D3A"/>
    <w:rsid w:val="00497EC2"/>
    <w:rsid w:val="004A1511"/>
    <w:rsid w:val="004A2141"/>
    <w:rsid w:val="004A2A29"/>
    <w:rsid w:val="004A4A1B"/>
    <w:rsid w:val="004A55DE"/>
    <w:rsid w:val="004A5EE0"/>
    <w:rsid w:val="004A6968"/>
    <w:rsid w:val="004B0E5F"/>
    <w:rsid w:val="004B2B31"/>
    <w:rsid w:val="004B33C3"/>
    <w:rsid w:val="004B4FB3"/>
    <w:rsid w:val="004B56FE"/>
    <w:rsid w:val="004B61A1"/>
    <w:rsid w:val="004B6712"/>
    <w:rsid w:val="004B6821"/>
    <w:rsid w:val="004C0CD7"/>
    <w:rsid w:val="004C26D9"/>
    <w:rsid w:val="004C4956"/>
    <w:rsid w:val="004C6027"/>
    <w:rsid w:val="004D1742"/>
    <w:rsid w:val="004D293E"/>
    <w:rsid w:val="004D3166"/>
    <w:rsid w:val="004D3726"/>
    <w:rsid w:val="004D5D23"/>
    <w:rsid w:val="004D7620"/>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74C0"/>
    <w:rsid w:val="0050750C"/>
    <w:rsid w:val="00512E81"/>
    <w:rsid w:val="00514AB9"/>
    <w:rsid w:val="0051500E"/>
    <w:rsid w:val="00521340"/>
    <w:rsid w:val="00523062"/>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262D"/>
    <w:rsid w:val="005B562B"/>
    <w:rsid w:val="005B57DF"/>
    <w:rsid w:val="005B5D90"/>
    <w:rsid w:val="005B62D8"/>
    <w:rsid w:val="005B6FB4"/>
    <w:rsid w:val="005C0016"/>
    <w:rsid w:val="005C0E01"/>
    <w:rsid w:val="005C13D2"/>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BC4"/>
    <w:rsid w:val="005E2C73"/>
    <w:rsid w:val="005E2CA7"/>
    <w:rsid w:val="005E46F5"/>
    <w:rsid w:val="005E54D4"/>
    <w:rsid w:val="005E56B3"/>
    <w:rsid w:val="005E5CA9"/>
    <w:rsid w:val="005E6F37"/>
    <w:rsid w:val="005E76AC"/>
    <w:rsid w:val="005E787A"/>
    <w:rsid w:val="005F03D9"/>
    <w:rsid w:val="005F11DF"/>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492E"/>
    <w:rsid w:val="00616361"/>
    <w:rsid w:val="00616FE0"/>
    <w:rsid w:val="006209D4"/>
    <w:rsid w:val="0062167D"/>
    <w:rsid w:val="0062226F"/>
    <w:rsid w:val="006229CE"/>
    <w:rsid w:val="00622B62"/>
    <w:rsid w:val="00624526"/>
    <w:rsid w:val="00625D16"/>
    <w:rsid w:val="0063049B"/>
    <w:rsid w:val="00631944"/>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1BEC"/>
    <w:rsid w:val="00663142"/>
    <w:rsid w:val="006633F3"/>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C02DA"/>
    <w:rsid w:val="006C0C3F"/>
    <w:rsid w:val="006C1DEB"/>
    <w:rsid w:val="006C1E1B"/>
    <w:rsid w:val="006C2FBD"/>
    <w:rsid w:val="006C4352"/>
    <w:rsid w:val="006C4BB4"/>
    <w:rsid w:val="006C4CD6"/>
    <w:rsid w:val="006C5DDA"/>
    <w:rsid w:val="006C6383"/>
    <w:rsid w:val="006D0595"/>
    <w:rsid w:val="006D1390"/>
    <w:rsid w:val="006D13B2"/>
    <w:rsid w:val="006D37B1"/>
    <w:rsid w:val="006D3A01"/>
    <w:rsid w:val="006D4694"/>
    <w:rsid w:val="006D523F"/>
    <w:rsid w:val="006D5779"/>
    <w:rsid w:val="006D5C5E"/>
    <w:rsid w:val="006D61D8"/>
    <w:rsid w:val="006D7A87"/>
    <w:rsid w:val="006E07EA"/>
    <w:rsid w:val="006E0DAD"/>
    <w:rsid w:val="006E1C83"/>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51C5"/>
    <w:rsid w:val="00735DC2"/>
    <w:rsid w:val="0073669F"/>
    <w:rsid w:val="00736732"/>
    <w:rsid w:val="00736968"/>
    <w:rsid w:val="00737C3B"/>
    <w:rsid w:val="00737E39"/>
    <w:rsid w:val="00740008"/>
    <w:rsid w:val="007412E0"/>
    <w:rsid w:val="00741D09"/>
    <w:rsid w:val="00742C07"/>
    <w:rsid w:val="00747947"/>
    <w:rsid w:val="007501F5"/>
    <w:rsid w:val="00750430"/>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527"/>
    <w:rsid w:val="007B668A"/>
    <w:rsid w:val="007B7661"/>
    <w:rsid w:val="007B7B9D"/>
    <w:rsid w:val="007C185E"/>
    <w:rsid w:val="007C2427"/>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C94"/>
    <w:rsid w:val="007F2FFF"/>
    <w:rsid w:val="007F4445"/>
    <w:rsid w:val="007F4AB9"/>
    <w:rsid w:val="007F5E26"/>
    <w:rsid w:val="007F73F8"/>
    <w:rsid w:val="008015F2"/>
    <w:rsid w:val="00802E6B"/>
    <w:rsid w:val="00805A7A"/>
    <w:rsid w:val="008069DF"/>
    <w:rsid w:val="008118D1"/>
    <w:rsid w:val="008124CA"/>
    <w:rsid w:val="00813328"/>
    <w:rsid w:val="00815776"/>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1132"/>
    <w:rsid w:val="008529BE"/>
    <w:rsid w:val="00853E97"/>
    <w:rsid w:val="0085466B"/>
    <w:rsid w:val="00854DA0"/>
    <w:rsid w:val="0085547F"/>
    <w:rsid w:val="00856A0F"/>
    <w:rsid w:val="00856DE8"/>
    <w:rsid w:val="008578C6"/>
    <w:rsid w:val="00860274"/>
    <w:rsid w:val="008612D9"/>
    <w:rsid w:val="008633B3"/>
    <w:rsid w:val="008639F4"/>
    <w:rsid w:val="00863CA3"/>
    <w:rsid w:val="0086451D"/>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1077"/>
    <w:rsid w:val="008912D2"/>
    <w:rsid w:val="00891B73"/>
    <w:rsid w:val="00892539"/>
    <w:rsid w:val="008929D1"/>
    <w:rsid w:val="00893C1C"/>
    <w:rsid w:val="00893EAD"/>
    <w:rsid w:val="008946E5"/>
    <w:rsid w:val="00895207"/>
    <w:rsid w:val="00895EAA"/>
    <w:rsid w:val="00896B78"/>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2BEC"/>
    <w:rsid w:val="008B4214"/>
    <w:rsid w:val="008B47B8"/>
    <w:rsid w:val="008B491B"/>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34A6"/>
    <w:rsid w:val="00904931"/>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57EC"/>
    <w:rsid w:val="0095719B"/>
    <w:rsid w:val="00960713"/>
    <w:rsid w:val="00961ADB"/>
    <w:rsid w:val="00961EB9"/>
    <w:rsid w:val="0096205A"/>
    <w:rsid w:val="009624AD"/>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15A5D"/>
    <w:rsid w:val="00A200B4"/>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456"/>
    <w:rsid w:val="00A476A1"/>
    <w:rsid w:val="00A50229"/>
    <w:rsid w:val="00A51293"/>
    <w:rsid w:val="00A51714"/>
    <w:rsid w:val="00A52757"/>
    <w:rsid w:val="00A53549"/>
    <w:rsid w:val="00A552F9"/>
    <w:rsid w:val="00A56C2B"/>
    <w:rsid w:val="00A577A4"/>
    <w:rsid w:val="00A57B14"/>
    <w:rsid w:val="00A6371E"/>
    <w:rsid w:val="00A65B34"/>
    <w:rsid w:val="00A6648C"/>
    <w:rsid w:val="00A668A6"/>
    <w:rsid w:val="00A71F62"/>
    <w:rsid w:val="00A7225A"/>
    <w:rsid w:val="00A7359E"/>
    <w:rsid w:val="00A74F5E"/>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0AD"/>
    <w:rsid w:val="00AC3416"/>
    <w:rsid w:val="00AC4BEE"/>
    <w:rsid w:val="00AC5F87"/>
    <w:rsid w:val="00AD0048"/>
    <w:rsid w:val="00AD0100"/>
    <w:rsid w:val="00AD04E2"/>
    <w:rsid w:val="00AD2BA9"/>
    <w:rsid w:val="00AD4D2B"/>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551C"/>
    <w:rsid w:val="00B15AEF"/>
    <w:rsid w:val="00B15DBA"/>
    <w:rsid w:val="00B167A6"/>
    <w:rsid w:val="00B16F32"/>
    <w:rsid w:val="00B17DC7"/>
    <w:rsid w:val="00B206EA"/>
    <w:rsid w:val="00B20EF5"/>
    <w:rsid w:val="00B21044"/>
    <w:rsid w:val="00B214D0"/>
    <w:rsid w:val="00B22485"/>
    <w:rsid w:val="00B2313E"/>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43D6"/>
    <w:rsid w:val="00B44823"/>
    <w:rsid w:val="00B45163"/>
    <w:rsid w:val="00B45446"/>
    <w:rsid w:val="00B45DBB"/>
    <w:rsid w:val="00B469D3"/>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32A6"/>
    <w:rsid w:val="00B63875"/>
    <w:rsid w:val="00B6454A"/>
    <w:rsid w:val="00B65167"/>
    <w:rsid w:val="00B66C7B"/>
    <w:rsid w:val="00B66F45"/>
    <w:rsid w:val="00B67970"/>
    <w:rsid w:val="00B700AE"/>
    <w:rsid w:val="00B711AA"/>
    <w:rsid w:val="00B72038"/>
    <w:rsid w:val="00B732EA"/>
    <w:rsid w:val="00B73D93"/>
    <w:rsid w:val="00B768BD"/>
    <w:rsid w:val="00B77CAF"/>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5EFC"/>
    <w:rsid w:val="00C82050"/>
    <w:rsid w:val="00C82398"/>
    <w:rsid w:val="00C852DD"/>
    <w:rsid w:val="00C85646"/>
    <w:rsid w:val="00C8590C"/>
    <w:rsid w:val="00C85A53"/>
    <w:rsid w:val="00C867F7"/>
    <w:rsid w:val="00C86885"/>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21CC"/>
    <w:rsid w:val="00CD3055"/>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3246"/>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5FA8"/>
    <w:rsid w:val="00D570A7"/>
    <w:rsid w:val="00D57288"/>
    <w:rsid w:val="00D57BE6"/>
    <w:rsid w:val="00D614F7"/>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DF6"/>
    <w:rsid w:val="00DB14A3"/>
    <w:rsid w:val="00DB1504"/>
    <w:rsid w:val="00DB1F75"/>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6E4"/>
    <w:rsid w:val="00DF25CB"/>
    <w:rsid w:val="00DF3884"/>
    <w:rsid w:val="00DF49A0"/>
    <w:rsid w:val="00DF6D6A"/>
    <w:rsid w:val="00DF7D61"/>
    <w:rsid w:val="00E0093E"/>
    <w:rsid w:val="00E033F1"/>
    <w:rsid w:val="00E03D1E"/>
    <w:rsid w:val="00E049A5"/>
    <w:rsid w:val="00E04A47"/>
    <w:rsid w:val="00E06D99"/>
    <w:rsid w:val="00E06E55"/>
    <w:rsid w:val="00E10AE2"/>
    <w:rsid w:val="00E12406"/>
    <w:rsid w:val="00E12E32"/>
    <w:rsid w:val="00E1344F"/>
    <w:rsid w:val="00E13F7C"/>
    <w:rsid w:val="00E15471"/>
    <w:rsid w:val="00E1616C"/>
    <w:rsid w:val="00E1658C"/>
    <w:rsid w:val="00E16ECE"/>
    <w:rsid w:val="00E2019C"/>
    <w:rsid w:val="00E21054"/>
    <w:rsid w:val="00E21653"/>
    <w:rsid w:val="00E21E84"/>
    <w:rsid w:val="00E24913"/>
    <w:rsid w:val="00E249A7"/>
    <w:rsid w:val="00E25516"/>
    <w:rsid w:val="00E26291"/>
    <w:rsid w:val="00E275B2"/>
    <w:rsid w:val="00E302A8"/>
    <w:rsid w:val="00E30857"/>
    <w:rsid w:val="00E30B48"/>
    <w:rsid w:val="00E328D0"/>
    <w:rsid w:val="00E32C09"/>
    <w:rsid w:val="00E36C66"/>
    <w:rsid w:val="00E41FA4"/>
    <w:rsid w:val="00E42AED"/>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36BC"/>
    <w:rsid w:val="00E8394B"/>
    <w:rsid w:val="00E845BD"/>
    <w:rsid w:val="00E87D40"/>
    <w:rsid w:val="00E91796"/>
    <w:rsid w:val="00E918E3"/>
    <w:rsid w:val="00E91CF5"/>
    <w:rsid w:val="00E91E31"/>
    <w:rsid w:val="00E9218D"/>
    <w:rsid w:val="00E943D7"/>
    <w:rsid w:val="00E954F3"/>
    <w:rsid w:val="00E96077"/>
    <w:rsid w:val="00E96EA5"/>
    <w:rsid w:val="00EA0D15"/>
    <w:rsid w:val="00EA17C9"/>
    <w:rsid w:val="00EA288E"/>
    <w:rsid w:val="00EA28EC"/>
    <w:rsid w:val="00EA308A"/>
    <w:rsid w:val="00EA3732"/>
    <w:rsid w:val="00EA74D1"/>
    <w:rsid w:val="00EA7A93"/>
    <w:rsid w:val="00EB0A4A"/>
    <w:rsid w:val="00EB4E66"/>
    <w:rsid w:val="00EB6CC5"/>
    <w:rsid w:val="00EB7464"/>
    <w:rsid w:val="00EC270F"/>
    <w:rsid w:val="00EC4F38"/>
    <w:rsid w:val="00EC5A1A"/>
    <w:rsid w:val="00ED0102"/>
    <w:rsid w:val="00ED1768"/>
    <w:rsid w:val="00ED3EEB"/>
    <w:rsid w:val="00ED599D"/>
    <w:rsid w:val="00ED65CD"/>
    <w:rsid w:val="00ED75B3"/>
    <w:rsid w:val="00EE11D3"/>
    <w:rsid w:val="00EE1B01"/>
    <w:rsid w:val="00EE1E02"/>
    <w:rsid w:val="00EE4367"/>
    <w:rsid w:val="00EE4BF3"/>
    <w:rsid w:val="00EE4D1B"/>
    <w:rsid w:val="00EE60EA"/>
    <w:rsid w:val="00EE62D2"/>
    <w:rsid w:val="00EE6E55"/>
    <w:rsid w:val="00EF06C2"/>
    <w:rsid w:val="00EF1225"/>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448"/>
    <w:rsid w:val="00F4399D"/>
    <w:rsid w:val="00F5023F"/>
    <w:rsid w:val="00F503EB"/>
    <w:rsid w:val="00F50AAE"/>
    <w:rsid w:val="00F527A7"/>
    <w:rsid w:val="00F528AB"/>
    <w:rsid w:val="00F536C8"/>
    <w:rsid w:val="00F545D0"/>
    <w:rsid w:val="00F548B8"/>
    <w:rsid w:val="00F55564"/>
    <w:rsid w:val="00F560A8"/>
    <w:rsid w:val="00F5619B"/>
    <w:rsid w:val="00F5645F"/>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lang w:val="en-GB" w:eastAsia="en-GB"/>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uiPriority w:val="99"/>
    <w:rsid w:val="00151453"/>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lang w:val="en-GB"/>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uiPriority w:val="99"/>
    <w:locked/>
    <w:rsid w:val="003C39DD"/>
    <w:rPr>
      <w:rFonts w:ascii="Arial" w:hAnsi="Arial" w:cs="Arial"/>
      <w:color w:val="000000"/>
      <w:sz w:val="24"/>
      <w:szCs w:val="24"/>
      <w:lang w:val="en-US" w:eastAsia="en-US" w:bidi="ar-SA"/>
    </w:rPr>
  </w:style>
  <w:style w:type="character" w:customStyle="1" w:styleId="EmailStyle42">
    <w:name w:val="EmailStyle421"/>
    <w:aliases w:val="EmailStyle421"/>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semiHidden/>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9.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2139&amp;sectionID=1" TargetMode="External"/><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8.emf"/><Relationship Id="rId17" Type="http://schemas.openxmlformats.org/officeDocument/2006/relationships/hyperlink" Target="http://www.washyourhandsofthem.com/" TargetMode="External"/><Relationship Id="rId25" Type="http://schemas.openxmlformats.org/officeDocument/2006/relationships/image" Target="media/image16.emf"/><Relationship Id="rId33" Type="http://schemas.openxmlformats.org/officeDocument/2006/relationships/footer" Target="footer1.xml"/><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oleObject" Target="embeddings/oleObject1.bin"/><Relationship Id="rId29" Type="http://schemas.openxmlformats.org/officeDocument/2006/relationships/hyperlink" Target="http://www.scotland.gov.uk/About/Performance/scotPerforms/partnerstories/NHSScotlandperformance" TargetMode="External"/><Relationship Id="rId41"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emf"/><Relationship Id="rId24" Type="http://schemas.openxmlformats.org/officeDocument/2006/relationships/image" Target="media/image15.emf"/><Relationship Id="rId32" Type="http://schemas.openxmlformats.org/officeDocument/2006/relationships/header" Target="header2.xml"/><Relationship Id="rId37" Type="http://schemas.openxmlformats.org/officeDocument/2006/relationships/header" Target="header6.xml"/><Relationship Id="rId40" Type="http://schemas.openxmlformats.org/officeDocument/2006/relationships/image" Target="media/image19.emf"/><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4.emf"/><Relationship Id="rId28" Type="http://schemas.openxmlformats.org/officeDocument/2006/relationships/hyperlink" Target="http://www.nhs24.com/content/default.asp?page=s5_4&amp;articleID=252&amp;sectionID=1" TargetMode="External"/><Relationship Id="rId36" Type="http://schemas.openxmlformats.org/officeDocument/2006/relationships/header" Target="header5.xml"/><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1.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3.wmf"/><Relationship Id="rId27" Type="http://schemas.openxmlformats.org/officeDocument/2006/relationships/hyperlink" Target="http://www.nhs24.com/content/default.asp?page=s5_4&amp;articleID=346" TargetMode="External"/><Relationship Id="rId30" Type="http://schemas.openxmlformats.org/officeDocument/2006/relationships/hyperlink" Target="http://www.hfs.scot.nhs.uk/online-services/publications/hai/" TargetMode="External"/><Relationship Id="rId35" Type="http://schemas.openxmlformats.org/officeDocument/2006/relationships/header" Target="header4.xm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52B03-0B72-4D65-A28D-1C4841E66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15</Pages>
  <Words>1894</Words>
  <Characters>11064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subject/>
  <dc:creator>u201835</dc:creator>
  <cp:keywords/>
  <dc:description/>
  <cp:lastModifiedBy>McAuleyS</cp:lastModifiedBy>
  <cp:revision>86</cp:revision>
  <cp:lastPrinted>2017-07-17T14:23:00Z</cp:lastPrinted>
  <dcterms:created xsi:type="dcterms:W3CDTF">2017-05-02T10:39:00Z</dcterms:created>
  <dcterms:modified xsi:type="dcterms:W3CDTF">2017-08-02T13:22:00Z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